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0084" w14:textId="77777777" w:rsidR="00C73B6D" w:rsidRDefault="00C73B6D" w:rsidP="00C73B6D">
      <w:pPr>
        <w:pStyle w:val="Style0"/>
        <w:jc w:val="both"/>
        <w:rPr>
          <w:rFonts w:ascii="Times New Roman" w:hAnsi="Times New Roman"/>
          <w:color w:val="000000"/>
        </w:rPr>
      </w:pPr>
    </w:p>
    <w:p w14:paraId="16A87E0E" w14:textId="77777777" w:rsidR="00C73B6D" w:rsidRDefault="00C73B6D" w:rsidP="00C73B6D">
      <w:pPr>
        <w:pStyle w:val="Style0"/>
        <w:jc w:val="both"/>
        <w:rPr>
          <w:rFonts w:ascii="Times New Roman" w:hAnsi="Times New Roman"/>
          <w:color w:val="000000"/>
        </w:rPr>
      </w:pPr>
    </w:p>
    <w:p w14:paraId="58F8981B" w14:textId="77777777" w:rsidR="00C73B6D" w:rsidRDefault="00C73B6D" w:rsidP="00C73B6D">
      <w:pPr>
        <w:pStyle w:val="Style0"/>
        <w:jc w:val="both"/>
        <w:rPr>
          <w:rFonts w:ascii="Times New Roman" w:hAnsi="Times New Roman"/>
          <w:color w:val="000000"/>
        </w:rPr>
      </w:pPr>
    </w:p>
    <w:p w14:paraId="53F0266A" w14:textId="77777777" w:rsidR="00C73B6D" w:rsidRDefault="00C73B6D" w:rsidP="00C73B6D">
      <w:pPr>
        <w:pStyle w:val="Style0"/>
        <w:jc w:val="both"/>
        <w:rPr>
          <w:rFonts w:ascii="Times New Roman" w:hAnsi="Times New Roman"/>
          <w:color w:val="000000"/>
        </w:rPr>
      </w:pPr>
    </w:p>
    <w:p w14:paraId="3EFE8BD9" w14:textId="77777777" w:rsidR="00C73B6D" w:rsidRDefault="00C73B6D" w:rsidP="00C73B6D">
      <w:pPr>
        <w:pStyle w:val="Style0"/>
        <w:jc w:val="both"/>
        <w:rPr>
          <w:rFonts w:ascii="Times New Roman" w:hAnsi="Times New Roman"/>
          <w:color w:val="000000"/>
        </w:rPr>
      </w:pPr>
    </w:p>
    <w:p w14:paraId="4647C76B" w14:textId="77777777" w:rsidR="00C73B6D" w:rsidRDefault="00C73B6D" w:rsidP="00C73B6D">
      <w:pPr>
        <w:pStyle w:val="Style0"/>
        <w:jc w:val="both"/>
        <w:rPr>
          <w:rFonts w:ascii="Times New Roman" w:hAnsi="Times New Roman"/>
          <w:color w:val="000000"/>
        </w:rPr>
      </w:pPr>
    </w:p>
    <w:p w14:paraId="4ABA2791" w14:textId="77777777" w:rsidR="00C73B6D" w:rsidRDefault="00C73B6D" w:rsidP="00C73B6D">
      <w:pPr>
        <w:pStyle w:val="Style0"/>
        <w:jc w:val="both"/>
        <w:rPr>
          <w:rFonts w:ascii="Times New Roman" w:hAnsi="Times New Roman"/>
          <w:color w:val="000000"/>
        </w:rPr>
      </w:pPr>
    </w:p>
    <w:p w14:paraId="628CBB64" w14:textId="77777777" w:rsidR="00C73B6D" w:rsidRDefault="00C73B6D" w:rsidP="00C73B6D">
      <w:pPr>
        <w:pStyle w:val="Style0"/>
        <w:jc w:val="both"/>
        <w:rPr>
          <w:rFonts w:ascii="Times New Roman" w:hAnsi="Times New Roman"/>
          <w:color w:val="000000"/>
        </w:rPr>
      </w:pPr>
    </w:p>
    <w:p w14:paraId="4BFDE3BD" w14:textId="77777777" w:rsidR="00C73B6D" w:rsidRDefault="00C73B6D" w:rsidP="00C73B6D">
      <w:pPr>
        <w:pStyle w:val="Style0"/>
        <w:jc w:val="both"/>
        <w:rPr>
          <w:rFonts w:ascii="Times New Roman" w:hAnsi="Times New Roman"/>
          <w:color w:val="000000"/>
        </w:rPr>
      </w:pPr>
    </w:p>
    <w:p w14:paraId="66169F87" w14:textId="77777777" w:rsidR="00C73B6D" w:rsidRDefault="00C73B6D" w:rsidP="00600242">
      <w:pPr>
        <w:pStyle w:val="Style0"/>
        <w:ind w:firstLine="720"/>
        <w:jc w:val="both"/>
        <w:rPr>
          <w:rFonts w:ascii="Times New Roman" w:hAnsi="Times New Roman"/>
          <w:color w:val="000000"/>
        </w:rPr>
      </w:pPr>
    </w:p>
    <w:p w14:paraId="0CF2DE08" w14:textId="77777777" w:rsidR="00C73B6D" w:rsidRDefault="00C73B6D" w:rsidP="00C73B6D">
      <w:pPr>
        <w:pStyle w:val="Style0"/>
        <w:jc w:val="both"/>
        <w:rPr>
          <w:rFonts w:ascii="Times New Roman" w:hAnsi="Times New Roman"/>
          <w:color w:val="000000"/>
        </w:rPr>
      </w:pPr>
    </w:p>
    <w:p w14:paraId="5C3C802B" w14:textId="77777777" w:rsidR="00C73B6D" w:rsidRDefault="00C73B6D" w:rsidP="00C73B6D">
      <w:pPr>
        <w:pStyle w:val="Style0"/>
        <w:jc w:val="both"/>
        <w:rPr>
          <w:rFonts w:ascii="Times New Roman" w:hAnsi="Times New Roman"/>
          <w:color w:val="000000"/>
        </w:rPr>
      </w:pPr>
    </w:p>
    <w:p w14:paraId="180DD25B"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THE INDUSTRIAL DEVELOPMENT AUTHORITY</w:t>
      </w:r>
    </w:p>
    <w:p w14:paraId="654BB3A4"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 xml:space="preserve">OF THE </w:t>
      </w:r>
      <w:r w:rsidR="009466FB">
        <w:rPr>
          <w:rFonts w:ascii="Times New Roman" w:hAnsi="Times New Roman"/>
          <w:b/>
          <w:color w:val="000000"/>
          <w:sz w:val="28"/>
          <w:szCs w:val="28"/>
        </w:rPr>
        <w:t>COUNTY OF MARICOPA</w:t>
      </w:r>
    </w:p>
    <w:p w14:paraId="24377877" w14:textId="77777777" w:rsidR="00C73B6D" w:rsidRDefault="00C73B6D" w:rsidP="00C73B6D">
      <w:pPr>
        <w:pStyle w:val="Style0"/>
        <w:jc w:val="both"/>
        <w:rPr>
          <w:rFonts w:ascii="Times New Roman" w:hAnsi="Times New Roman"/>
          <w:color w:val="000000"/>
        </w:rPr>
      </w:pPr>
    </w:p>
    <w:p w14:paraId="7F15378E" w14:textId="77777777" w:rsidR="00C73B6D" w:rsidRDefault="00C73B6D" w:rsidP="00C73B6D">
      <w:pPr>
        <w:pStyle w:val="Style0"/>
        <w:jc w:val="both"/>
        <w:rPr>
          <w:rFonts w:ascii="Times New Roman" w:hAnsi="Times New Roman"/>
          <w:color w:val="000000"/>
        </w:rPr>
      </w:pPr>
    </w:p>
    <w:p w14:paraId="6C0149FB" w14:textId="77777777" w:rsidR="00C73B6D" w:rsidRDefault="00C73B6D" w:rsidP="00C73B6D">
      <w:pPr>
        <w:pStyle w:val="Style0"/>
        <w:jc w:val="both"/>
        <w:rPr>
          <w:rFonts w:ascii="Times New Roman" w:hAnsi="Times New Roman"/>
          <w:color w:val="000000"/>
        </w:rPr>
      </w:pPr>
    </w:p>
    <w:p w14:paraId="088004B8" w14:textId="77777777" w:rsidR="00C73B6D" w:rsidRDefault="00C73B6D" w:rsidP="00C73B6D">
      <w:pPr>
        <w:pStyle w:val="Style0"/>
        <w:jc w:val="both"/>
        <w:rPr>
          <w:rFonts w:ascii="Times New Roman" w:hAnsi="Times New Roman"/>
          <w:color w:val="000000"/>
        </w:rPr>
      </w:pPr>
    </w:p>
    <w:p w14:paraId="3241B4ED" w14:textId="77777777" w:rsidR="00C73B6D" w:rsidRDefault="00C73B6D" w:rsidP="00C73B6D">
      <w:pPr>
        <w:pStyle w:val="Style0"/>
        <w:jc w:val="center"/>
        <w:rPr>
          <w:rFonts w:ascii="Times New Roman" w:hAnsi="Times New Roman"/>
          <w:color w:val="000000"/>
        </w:rPr>
      </w:pPr>
      <w:r>
        <w:rPr>
          <w:rFonts w:ascii="Times New Roman" w:hAnsi="Times New Roman"/>
          <w:b/>
          <w:bCs/>
          <w:color w:val="000000"/>
        </w:rPr>
        <w:t xml:space="preserve">PROCEDURAL POLICIES AND </w:t>
      </w:r>
      <w:r w:rsidR="009C596C">
        <w:rPr>
          <w:rFonts w:ascii="Times New Roman" w:hAnsi="Times New Roman"/>
          <w:b/>
          <w:bCs/>
          <w:color w:val="000000"/>
        </w:rPr>
        <w:t xml:space="preserve">FINANCING </w:t>
      </w:r>
      <w:r>
        <w:rPr>
          <w:rFonts w:ascii="Times New Roman" w:hAnsi="Times New Roman"/>
          <w:b/>
          <w:bCs/>
          <w:color w:val="000000"/>
        </w:rPr>
        <w:t>APPLICATION GUIDELINES</w:t>
      </w:r>
    </w:p>
    <w:p w14:paraId="1DC6B6C6" w14:textId="77777777" w:rsidR="00C73B6D" w:rsidRDefault="00C73B6D" w:rsidP="00C73B6D">
      <w:pPr>
        <w:pStyle w:val="Style0"/>
        <w:jc w:val="center"/>
        <w:rPr>
          <w:rFonts w:ascii="Times New Roman" w:hAnsi="Times New Roman"/>
          <w:color w:val="000000"/>
        </w:rPr>
      </w:pPr>
    </w:p>
    <w:p w14:paraId="6B5E9920" w14:textId="3F96E665" w:rsidR="00C73B6D" w:rsidRDefault="00C73B6D" w:rsidP="00C73B6D">
      <w:pPr>
        <w:pStyle w:val="Style0"/>
        <w:jc w:val="center"/>
        <w:rPr>
          <w:rFonts w:ascii="Times New Roman" w:hAnsi="Times New Roman"/>
          <w:caps/>
          <w:color w:val="000000"/>
          <w:sz w:val="22"/>
          <w:szCs w:val="22"/>
        </w:rPr>
      </w:pPr>
      <w:r w:rsidRPr="00FD34E9">
        <w:rPr>
          <w:rFonts w:ascii="Times New Roman" w:hAnsi="Times New Roman"/>
          <w:caps/>
          <w:color w:val="000000"/>
          <w:sz w:val="22"/>
          <w:szCs w:val="22"/>
        </w:rPr>
        <w:t xml:space="preserve">Adopted </w:t>
      </w:r>
      <w:r w:rsidR="007A4CA8">
        <w:rPr>
          <w:rFonts w:ascii="Times New Roman" w:hAnsi="Times New Roman"/>
          <w:caps/>
          <w:color w:val="000000"/>
          <w:sz w:val="22"/>
          <w:szCs w:val="22"/>
        </w:rPr>
        <w:t>July 17</w:t>
      </w:r>
      <w:r>
        <w:rPr>
          <w:rFonts w:ascii="Times New Roman" w:hAnsi="Times New Roman"/>
          <w:caps/>
          <w:color w:val="000000"/>
          <w:sz w:val="22"/>
          <w:szCs w:val="22"/>
        </w:rPr>
        <w:t>, 201</w:t>
      </w:r>
      <w:r w:rsidR="00D11F32">
        <w:rPr>
          <w:rFonts w:ascii="Times New Roman" w:hAnsi="Times New Roman"/>
          <w:caps/>
          <w:color w:val="000000"/>
          <w:sz w:val="22"/>
          <w:szCs w:val="22"/>
        </w:rPr>
        <w:t>8</w:t>
      </w:r>
    </w:p>
    <w:p w14:paraId="1B1176AD" w14:textId="6B6E2F36" w:rsidR="00D14A33" w:rsidRPr="00FD34E9" w:rsidRDefault="000A5409" w:rsidP="00C73B6D">
      <w:pPr>
        <w:pStyle w:val="Style0"/>
        <w:jc w:val="center"/>
        <w:rPr>
          <w:rFonts w:ascii="Times New Roman" w:hAnsi="Times New Roman"/>
          <w:color w:val="000000"/>
          <w:sz w:val="22"/>
          <w:szCs w:val="22"/>
        </w:rPr>
      </w:pPr>
      <w:r>
        <w:rPr>
          <w:rFonts w:ascii="Times New Roman" w:hAnsi="Times New Roman"/>
          <w:caps/>
          <w:color w:val="000000"/>
          <w:sz w:val="22"/>
          <w:szCs w:val="22"/>
        </w:rPr>
        <w:t xml:space="preserve">UPDATED AS OF </w:t>
      </w:r>
      <w:r w:rsidR="00F3496F">
        <w:rPr>
          <w:rFonts w:ascii="Times New Roman" w:hAnsi="Times New Roman"/>
          <w:caps/>
          <w:color w:val="000000"/>
          <w:sz w:val="22"/>
          <w:szCs w:val="22"/>
        </w:rPr>
        <w:t>AUGUST 1</w:t>
      </w:r>
      <w:r w:rsidR="00D14A33">
        <w:rPr>
          <w:rFonts w:ascii="Times New Roman" w:hAnsi="Times New Roman"/>
          <w:caps/>
          <w:color w:val="000000"/>
          <w:sz w:val="22"/>
          <w:szCs w:val="22"/>
        </w:rPr>
        <w:t>, 202</w:t>
      </w:r>
      <w:r w:rsidR="001143EA">
        <w:rPr>
          <w:rFonts w:ascii="Times New Roman" w:hAnsi="Times New Roman"/>
          <w:caps/>
          <w:color w:val="000000"/>
          <w:sz w:val="22"/>
          <w:szCs w:val="22"/>
        </w:rPr>
        <w:t>3</w:t>
      </w:r>
    </w:p>
    <w:p w14:paraId="2725609B" w14:textId="77777777" w:rsidR="00C73B6D" w:rsidRDefault="00C73B6D" w:rsidP="00C73B6D">
      <w:pPr>
        <w:pStyle w:val="Style0"/>
        <w:jc w:val="both"/>
        <w:rPr>
          <w:rFonts w:ascii="Times New Roman" w:hAnsi="Times New Roman"/>
          <w:color w:val="000000"/>
        </w:rPr>
      </w:pPr>
    </w:p>
    <w:p w14:paraId="5FF7D713" w14:textId="77777777" w:rsidR="00C73B6D" w:rsidRDefault="00C73B6D" w:rsidP="00C73B6D"/>
    <w:p w14:paraId="4202D9A8" w14:textId="77777777" w:rsidR="00C73B6D" w:rsidRDefault="00C73B6D" w:rsidP="00C73B6D"/>
    <w:p w14:paraId="0264CF23" w14:textId="77777777" w:rsidR="00C73B6D" w:rsidRDefault="00C73B6D" w:rsidP="00C73B6D"/>
    <w:p w14:paraId="706B21AB" w14:textId="77777777" w:rsidR="00C73B6D" w:rsidRDefault="00C73B6D" w:rsidP="00C73B6D"/>
    <w:p w14:paraId="58F7808D" w14:textId="77777777" w:rsidR="00C73B6D" w:rsidRDefault="00C73B6D" w:rsidP="00C73B6D"/>
    <w:p w14:paraId="2A0B937D" w14:textId="77777777" w:rsidR="00C73B6D" w:rsidRDefault="00C73B6D" w:rsidP="00C73B6D"/>
    <w:p w14:paraId="1925FC54" w14:textId="77777777" w:rsidR="00C73B6D" w:rsidRDefault="00C73B6D" w:rsidP="00C73B6D"/>
    <w:p w14:paraId="614DD4CA" w14:textId="77777777" w:rsidR="00C73B6D" w:rsidRDefault="00C73B6D" w:rsidP="00C73B6D"/>
    <w:p w14:paraId="01E94505" w14:textId="77777777" w:rsidR="00C73B6D" w:rsidRDefault="00C73B6D" w:rsidP="00C73B6D"/>
    <w:p w14:paraId="6D09790D" w14:textId="77777777" w:rsidR="00C73B6D" w:rsidRDefault="00C73B6D" w:rsidP="00C73B6D"/>
    <w:p w14:paraId="1F75D652" w14:textId="77777777" w:rsidR="00C73B6D" w:rsidRDefault="00C73B6D" w:rsidP="00C73B6D"/>
    <w:p w14:paraId="06ABD63E" w14:textId="77777777" w:rsidR="00C73B6D" w:rsidRDefault="00C73B6D"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sectPr w:rsidR="00C73B6D" w:rsidSect="00E0241D">
          <w:footerReference w:type="even" r:id="rId11"/>
          <w:pgSz w:w="12240" w:h="15840" w:code="1"/>
          <w:pgMar w:top="1440" w:right="1440" w:bottom="1440" w:left="1440" w:header="720" w:footer="720" w:gutter="0"/>
          <w:paperSrc w:first="15" w:other="15"/>
          <w:cols w:space="720"/>
          <w:titlePg/>
          <w:docGrid w:linePitch="360"/>
        </w:sectPr>
      </w:pPr>
    </w:p>
    <w:p w14:paraId="0946C2D2"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lastRenderedPageBreak/>
        <w:t>THE INDUSTRIAL DEVELOPMENT AUTHORITY</w:t>
      </w:r>
    </w:p>
    <w:p w14:paraId="7AACB1E6"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t xml:space="preserve">OF THE </w:t>
      </w:r>
      <w:r w:rsidR="009466FB">
        <w:rPr>
          <w:rFonts w:ascii="Times New Roman" w:hAnsi="Times New Roman"/>
          <w:b/>
          <w:bCs/>
          <w:color w:val="000000"/>
        </w:rPr>
        <w:t>COUNTY OF MARICOPA</w:t>
      </w:r>
    </w:p>
    <w:p w14:paraId="4E31CCEC" w14:textId="77777777" w:rsidR="00DD163A" w:rsidRDefault="00DD163A"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bCs/>
          <w:color w:val="000000"/>
        </w:rPr>
      </w:pPr>
      <w:r>
        <w:rPr>
          <w:rFonts w:ascii="Times New Roman" w:hAnsi="Times New Roman"/>
          <w:b/>
          <w:bCs/>
          <w:color w:val="000000"/>
        </w:rPr>
        <w:t xml:space="preserve">PROCEDURAL </w:t>
      </w:r>
      <w:r w:rsidR="004F7A71">
        <w:rPr>
          <w:rFonts w:ascii="Times New Roman" w:hAnsi="Times New Roman"/>
          <w:b/>
          <w:bCs/>
          <w:color w:val="000000"/>
        </w:rPr>
        <w:t xml:space="preserve">POLICIES AND </w:t>
      </w:r>
      <w:r w:rsidR="009C596C">
        <w:rPr>
          <w:rFonts w:ascii="Times New Roman" w:hAnsi="Times New Roman"/>
          <w:b/>
          <w:bCs/>
          <w:color w:val="000000"/>
        </w:rPr>
        <w:t xml:space="preserve">FINANCING </w:t>
      </w:r>
      <w:r w:rsidR="004F7A71">
        <w:rPr>
          <w:rFonts w:ascii="Times New Roman" w:hAnsi="Times New Roman"/>
          <w:b/>
          <w:bCs/>
          <w:color w:val="000000"/>
        </w:rPr>
        <w:t>APPLICATION GUIDELINES</w:t>
      </w:r>
    </w:p>
    <w:p w14:paraId="678F6A0D" w14:textId="77777777" w:rsidR="00DD163A" w:rsidRDefault="00FF7F71"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rPr>
      </w:pPr>
      <w:r>
        <w:rPr>
          <w:rFonts w:ascii="Times New Roman" w:hAnsi="Times New Roman"/>
          <w:color w:val="000000"/>
        </w:rPr>
        <w:t xml:space="preserve">Adopted </w:t>
      </w:r>
      <w:r w:rsidR="00086F15">
        <w:rPr>
          <w:rFonts w:ascii="Times New Roman" w:hAnsi="Times New Roman"/>
          <w:color w:val="000000"/>
        </w:rPr>
        <w:t>July 17</w:t>
      </w:r>
      <w:r w:rsidR="002F2D73">
        <w:rPr>
          <w:rFonts w:ascii="Times New Roman" w:hAnsi="Times New Roman"/>
          <w:color w:val="000000"/>
        </w:rPr>
        <w:t xml:space="preserve">, </w:t>
      </w:r>
      <w:r w:rsidR="00BE5D26">
        <w:rPr>
          <w:rFonts w:ascii="Times New Roman" w:hAnsi="Times New Roman"/>
          <w:color w:val="000000"/>
        </w:rPr>
        <w:t>2018</w:t>
      </w:r>
      <w:r w:rsidR="008B3B6F">
        <w:rPr>
          <w:rStyle w:val="FootnoteReference"/>
          <w:rFonts w:ascii="Times New Roman" w:hAnsi="Times New Roman"/>
          <w:color w:val="000000"/>
        </w:rPr>
        <w:footnoteReference w:id="1"/>
      </w:r>
    </w:p>
    <w:p w14:paraId="03E45948" w14:textId="0AA3C4EB" w:rsidR="00672E83" w:rsidRDefault="006714D3" w:rsidP="00D14A3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position w:val="6"/>
        </w:rPr>
      </w:pPr>
      <w:r>
        <w:rPr>
          <w:rFonts w:ascii="Times New Roman" w:hAnsi="Times New Roman"/>
          <w:color w:val="000000"/>
          <w:position w:val="6"/>
        </w:rPr>
        <w:t xml:space="preserve">Updated as of </w:t>
      </w:r>
      <w:r w:rsidR="00F3496F">
        <w:rPr>
          <w:rFonts w:ascii="Times New Roman" w:hAnsi="Times New Roman"/>
          <w:color w:val="000000"/>
          <w:position w:val="6"/>
        </w:rPr>
        <w:t>August 1</w:t>
      </w:r>
      <w:r w:rsidR="00D14A33">
        <w:rPr>
          <w:rFonts w:ascii="Times New Roman" w:hAnsi="Times New Roman"/>
          <w:color w:val="000000"/>
          <w:position w:val="6"/>
        </w:rPr>
        <w:t>, 202</w:t>
      </w:r>
      <w:r w:rsidR="001143EA">
        <w:rPr>
          <w:rFonts w:ascii="Times New Roman" w:hAnsi="Times New Roman"/>
          <w:color w:val="000000"/>
          <w:position w:val="6"/>
        </w:rPr>
        <w:t>3</w:t>
      </w:r>
    </w:p>
    <w:p w14:paraId="6A41C97D"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Introduction and Legislative Intent</w:t>
      </w:r>
    </w:p>
    <w:p w14:paraId="78DBB24C" w14:textId="77777777" w:rsidR="00DD163A" w:rsidRDefault="00DD163A" w:rsidP="002348D8">
      <w:pPr>
        <w:pStyle w:val="Style0"/>
        <w:spacing w:before="240"/>
        <w:ind w:firstLine="1440"/>
        <w:jc w:val="both"/>
        <w:rPr>
          <w:rFonts w:ascii="Times New Roman" w:hAnsi="Times New Roman"/>
          <w:color w:val="000000"/>
        </w:rPr>
      </w:pPr>
      <w:r>
        <w:rPr>
          <w:rFonts w:ascii="Times New Roman" w:hAnsi="Times New Roman"/>
          <w:color w:val="000000"/>
        </w:rPr>
        <w:t xml:space="preserve">The Industrial Development Authority of the </w:t>
      </w:r>
      <w:r w:rsidR="009466FB">
        <w:rPr>
          <w:rFonts w:ascii="Times New Roman" w:hAnsi="Times New Roman"/>
          <w:color w:val="000000"/>
        </w:rPr>
        <w:t>County of Maricopa</w:t>
      </w:r>
      <w:r>
        <w:rPr>
          <w:rFonts w:ascii="Times New Roman" w:hAnsi="Times New Roman"/>
          <w:color w:val="000000"/>
        </w:rPr>
        <w:t xml:space="preserve"> (the </w:t>
      </w:r>
      <w:r w:rsidR="002348D8">
        <w:rPr>
          <w:rFonts w:ascii="Times New Roman" w:hAnsi="Times New Roman"/>
          <w:color w:val="000000"/>
        </w:rPr>
        <w:t>“</w:t>
      </w:r>
      <w:r>
        <w:rPr>
          <w:rFonts w:ascii="Times New Roman" w:hAnsi="Times New Roman"/>
          <w:color w:val="000000"/>
        </w:rPr>
        <w:t>Authority</w:t>
      </w:r>
      <w:r w:rsidR="002348D8">
        <w:rPr>
          <w:rFonts w:ascii="Times New Roman" w:hAnsi="Times New Roman"/>
          <w:color w:val="000000"/>
        </w:rPr>
        <w:t>”</w:t>
      </w:r>
      <w:r>
        <w:rPr>
          <w:rFonts w:ascii="Times New Roman" w:hAnsi="Times New Roman"/>
          <w:color w:val="000000"/>
        </w:rPr>
        <w:t>) is a nonprofit corporation</w:t>
      </w:r>
      <w:r w:rsidR="00980EE8">
        <w:rPr>
          <w:rFonts w:ascii="Times New Roman" w:hAnsi="Times New Roman"/>
          <w:color w:val="000000"/>
        </w:rPr>
        <w:t xml:space="preserve">, organized under the provisions of Title 35, Chapter 5, Arizona Revised Statutes, as amended, </w:t>
      </w:r>
      <w:r>
        <w:rPr>
          <w:rFonts w:ascii="Times New Roman" w:hAnsi="Times New Roman"/>
          <w:color w:val="000000"/>
        </w:rPr>
        <w:t xml:space="preserve"> which has been designated a political subdivision of the State of Arizona (the </w:t>
      </w:r>
      <w:r w:rsidR="002348D8">
        <w:rPr>
          <w:rFonts w:ascii="Times New Roman" w:hAnsi="Times New Roman"/>
          <w:color w:val="000000"/>
        </w:rPr>
        <w:t>“</w:t>
      </w:r>
      <w:r>
        <w:rPr>
          <w:rFonts w:ascii="Times New Roman" w:hAnsi="Times New Roman"/>
          <w:color w:val="000000"/>
        </w:rPr>
        <w:t>State</w:t>
      </w:r>
      <w:r w:rsidR="002348D8">
        <w:rPr>
          <w:rFonts w:ascii="Times New Roman" w:hAnsi="Times New Roman"/>
          <w:color w:val="000000"/>
        </w:rPr>
        <w:t>”</w:t>
      </w:r>
      <w:r>
        <w:rPr>
          <w:rFonts w:ascii="Times New Roman" w:hAnsi="Times New Roman"/>
          <w:color w:val="000000"/>
        </w:rPr>
        <w:t>).  The Authority</w:t>
      </w:r>
      <w:r w:rsidR="002348D8">
        <w:rPr>
          <w:rFonts w:ascii="Times New Roman" w:hAnsi="Times New Roman"/>
          <w:color w:val="000000"/>
        </w:rPr>
        <w:t>’</w:t>
      </w:r>
      <w:r>
        <w:rPr>
          <w:rFonts w:ascii="Times New Roman" w:hAnsi="Times New Roman"/>
          <w:color w:val="000000"/>
        </w:rPr>
        <w:t xml:space="preserve">s governing body is the </w:t>
      </w:r>
      <w:r w:rsidR="009466FB">
        <w:rPr>
          <w:rFonts w:ascii="Times New Roman" w:hAnsi="Times New Roman"/>
          <w:color w:val="000000"/>
        </w:rPr>
        <w:t>Maricopa County Board of Supervisors</w:t>
      </w:r>
      <w:r w:rsidR="00FF7F71">
        <w:rPr>
          <w:rFonts w:ascii="Times New Roman" w:hAnsi="Times New Roman"/>
          <w:color w:val="000000"/>
        </w:rPr>
        <w:t xml:space="preserve"> </w:t>
      </w:r>
      <w:r>
        <w:rPr>
          <w:rFonts w:ascii="Times New Roman" w:hAnsi="Times New Roman"/>
          <w:color w:val="000000"/>
        </w:rPr>
        <w:t xml:space="preserve">(the </w:t>
      </w:r>
      <w:r w:rsidR="002348D8">
        <w:rPr>
          <w:rFonts w:ascii="Times New Roman" w:hAnsi="Times New Roman"/>
          <w:color w:val="000000"/>
        </w:rPr>
        <w:t>“</w:t>
      </w:r>
      <w:r w:rsidR="005E6647">
        <w:rPr>
          <w:rFonts w:ascii="Times New Roman" w:hAnsi="Times New Roman"/>
          <w:color w:val="000000"/>
        </w:rPr>
        <w:t>Board of Supervisors</w:t>
      </w:r>
      <w:r w:rsidR="002348D8">
        <w:rPr>
          <w:rFonts w:ascii="Times New Roman" w:hAnsi="Times New Roman"/>
          <w:color w:val="000000"/>
        </w:rPr>
        <w:t>”</w:t>
      </w:r>
      <w:r>
        <w:rPr>
          <w:rFonts w:ascii="Times New Roman" w:hAnsi="Times New Roman"/>
          <w:color w:val="000000"/>
        </w:rPr>
        <w:t>)</w:t>
      </w:r>
      <w:r w:rsidR="004C1FD4">
        <w:rPr>
          <w:rFonts w:ascii="Times New Roman" w:hAnsi="Times New Roman"/>
          <w:color w:val="000000"/>
        </w:rPr>
        <w:t>,</w:t>
      </w:r>
      <w:r>
        <w:rPr>
          <w:rFonts w:ascii="Times New Roman" w:hAnsi="Times New Roman"/>
          <w:color w:val="000000"/>
        </w:rPr>
        <w:t xml:space="preserve"> which approved the formation of the Authority</w:t>
      </w:r>
      <w:r w:rsidR="00980EE8">
        <w:rPr>
          <w:rFonts w:ascii="Times New Roman" w:hAnsi="Times New Roman"/>
          <w:color w:val="000000"/>
        </w:rPr>
        <w:t>.</w:t>
      </w:r>
    </w:p>
    <w:p w14:paraId="1F541169" w14:textId="77777777" w:rsidR="004C1FD4" w:rsidRPr="001B5EC8" w:rsidRDefault="00DD163A" w:rsidP="000D379B">
      <w:pPr>
        <w:pStyle w:val="Style0"/>
        <w:spacing w:before="240"/>
        <w:ind w:firstLine="1440"/>
        <w:jc w:val="both"/>
        <w:rPr>
          <w:rFonts w:ascii="Times New Roman" w:hAnsi="Times New Roman"/>
        </w:rPr>
      </w:pPr>
      <w:r>
        <w:rPr>
          <w:rFonts w:ascii="Times New Roman" w:hAnsi="Times New Roman"/>
          <w:color w:val="000000"/>
        </w:rPr>
        <w:t xml:space="preserve">The Authority </w:t>
      </w:r>
      <w:r w:rsidR="00980EE8">
        <w:rPr>
          <w:rFonts w:ascii="Times New Roman" w:hAnsi="Times New Roman"/>
          <w:color w:val="000000"/>
        </w:rPr>
        <w:t xml:space="preserve">is authorized to </w:t>
      </w:r>
      <w:r>
        <w:rPr>
          <w:rFonts w:ascii="Times New Roman" w:hAnsi="Times New Roman"/>
          <w:color w:val="000000"/>
        </w:rPr>
        <w:t xml:space="preserve">issue </w:t>
      </w:r>
      <w:r w:rsidR="00980EE8">
        <w:rPr>
          <w:rFonts w:ascii="Times New Roman" w:hAnsi="Times New Roman"/>
          <w:color w:val="000000"/>
        </w:rPr>
        <w:t xml:space="preserve">revenue </w:t>
      </w:r>
      <w:r>
        <w:rPr>
          <w:rFonts w:ascii="Times New Roman" w:hAnsi="Times New Roman"/>
          <w:color w:val="000000"/>
        </w:rPr>
        <w:t xml:space="preserve">bonds, which are sold either pursuant to a public offering or a private placement, the proceeds of which are </w:t>
      </w:r>
      <w:r w:rsidR="00FA160F">
        <w:rPr>
          <w:rFonts w:ascii="Times New Roman" w:hAnsi="Times New Roman"/>
          <w:color w:val="000000"/>
        </w:rPr>
        <w:t>then</w:t>
      </w:r>
      <w:r>
        <w:rPr>
          <w:rFonts w:ascii="Times New Roman" w:hAnsi="Times New Roman"/>
          <w:color w:val="000000"/>
        </w:rPr>
        <w:t xml:space="preserve"> </w:t>
      </w:r>
      <w:r w:rsidR="004F7A71">
        <w:rPr>
          <w:rFonts w:ascii="Times New Roman" w:hAnsi="Times New Roman"/>
          <w:color w:val="000000"/>
        </w:rPr>
        <w:t>loaned</w:t>
      </w:r>
      <w:r>
        <w:rPr>
          <w:rFonts w:ascii="Times New Roman" w:hAnsi="Times New Roman"/>
          <w:color w:val="000000"/>
        </w:rPr>
        <w:t xml:space="preserve"> to qualified </w:t>
      </w:r>
      <w:r w:rsidR="00277355">
        <w:rPr>
          <w:rFonts w:ascii="Times New Roman" w:hAnsi="Times New Roman"/>
          <w:color w:val="000000"/>
        </w:rPr>
        <w:t>entities</w:t>
      </w:r>
      <w:r w:rsidR="005E6647">
        <w:rPr>
          <w:rFonts w:ascii="Times New Roman" w:hAnsi="Times New Roman"/>
          <w:color w:val="000000"/>
        </w:rPr>
        <w:t xml:space="preserve"> to finance a p</w:t>
      </w:r>
      <w:r>
        <w:rPr>
          <w:rFonts w:ascii="Times New Roman" w:hAnsi="Times New Roman"/>
          <w:color w:val="000000"/>
        </w:rPr>
        <w:t>roject</w:t>
      </w:r>
      <w:r w:rsidR="00FC08FA">
        <w:rPr>
          <w:rFonts w:ascii="Times New Roman" w:hAnsi="Times New Roman"/>
          <w:color w:val="000000"/>
        </w:rPr>
        <w:t xml:space="preserve"> as such is defined in ARS § 35-701</w:t>
      </w:r>
      <w:r w:rsidR="005E6647">
        <w:rPr>
          <w:rFonts w:ascii="Times New Roman" w:hAnsi="Times New Roman"/>
          <w:color w:val="000000"/>
        </w:rPr>
        <w:t xml:space="preserve"> (“Project”)</w:t>
      </w:r>
      <w:r>
        <w:rPr>
          <w:rFonts w:ascii="Times New Roman" w:hAnsi="Times New Roman"/>
          <w:color w:val="000000"/>
        </w:rPr>
        <w:t>.  The Authority does not provide its own money to Applicants.  The Authority, instead, is a conduit that provides a formal mechanism through which an Applicant can seek financing from private sources</w:t>
      </w:r>
      <w:r w:rsidR="004C1FD4">
        <w:rPr>
          <w:rFonts w:ascii="Times New Roman" w:hAnsi="Times New Roman"/>
          <w:color w:val="000000"/>
        </w:rPr>
        <w:t xml:space="preserve">.  </w:t>
      </w:r>
      <w:r>
        <w:rPr>
          <w:rFonts w:ascii="Times New Roman" w:hAnsi="Times New Roman"/>
          <w:color w:val="000000"/>
        </w:rPr>
        <w:t xml:space="preserve"> </w:t>
      </w:r>
    </w:p>
    <w:p w14:paraId="772CB019" w14:textId="77777777" w:rsidR="00DD163A" w:rsidRDefault="00B42739" w:rsidP="002348D8">
      <w:pPr>
        <w:pStyle w:val="Style0"/>
        <w:spacing w:before="240"/>
        <w:ind w:firstLine="1440"/>
        <w:jc w:val="both"/>
        <w:rPr>
          <w:rFonts w:ascii="Times New Roman" w:hAnsi="Times New Roman"/>
          <w:color w:val="000000"/>
        </w:rPr>
      </w:pPr>
      <w:r>
        <w:rPr>
          <w:rFonts w:ascii="Times New Roman" w:hAnsi="Times New Roman"/>
          <w:color w:val="000000"/>
        </w:rPr>
        <w:t>An A</w:t>
      </w:r>
      <w:r w:rsidR="001741DD">
        <w:rPr>
          <w:rFonts w:ascii="Times New Roman" w:hAnsi="Times New Roman"/>
          <w:color w:val="000000"/>
        </w:rPr>
        <w:t>pplicant</w:t>
      </w:r>
      <w:r w:rsidR="00DD163A">
        <w:rPr>
          <w:rFonts w:ascii="Times New Roman" w:hAnsi="Times New Roman"/>
          <w:color w:val="000000"/>
        </w:rPr>
        <w:t xml:space="preserve"> should note that principal and interest on any bonds issued by the Authority will be paid entirely </w:t>
      </w:r>
      <w:r w:rsidR="001741DD">
        <w:rPr>
          <w:rFonts w:ascii="Times New Roman" w:hAnsi="Times New Roman"/>
          <w:color w:val="000000"/>
        </w:rPr>
        <w:t>from</w:t>
      </w:r>
      <w:r w:rsidR="00DD163A">
        <w:rPr>
          <w:rFonts w:ascii="Times New Roman" w:hAnsi="Times New Roman"/>
          <w:color w:val="000000"/>
        </w:rPr>
        <w:t xml:space="preserve"> revenues generated by or for the benefit of the Project.  Bonds issued by the Authority will not </w:t>
      </w:r>
      <w:r w:rsidR="00FA160F">
        <w:rPr>
          <w:rFonts w:ascii="Times New Roman" w:hAnsi="Times New Roman"/>
          <w:color w:val="000000"/>
        </w:rPr>
        <w:t xml:space="preserve">be or </w:t>
      </w:r>
      <w:r w:rsidR="00DD163A">
        <w:rPr>
          <w:rFonts w:ascii="Times New Roman" w:hAnsi="Times New Roman"/>
          <w:color w:val="000000"/>
        </w:rPr>
        <w:t xml:space="preserve">become a general obligation or liability of either the Authority or the </w:t>
      </w:r>
      <w:r w:rsidR="009466FB">
        <w:rPr>
          <w:rFonts w:ascii="Times New Roman" w:hAnsi="Times New Roman"/>
          <w:color w:val="000000"/>
        </w:rPr>
        <w:t>County</w:t>
      </w:r>
      <w:r w:rsidR="00DD163A">
        <w:rPr>
          <w:rFonts w:ascii="Times New Roman" w:hAnsi="Times New Roman"/>
          <w:color w:val="000000"/>
        </w:rPr>
        <w:t xml:space="preserve">, nor will </w:t>
      </w:r>
      <w:r w:rsidR="00FA160F">
        <w:rPr>
          <w:rFonts w:ascii="Times New Roman" w:hAnsi="Times New Roman"/>
          <w:color w:val="000000"/>
        </w:rPr>
        <w:t>the</w:t>
      </w:r>
      <w:r w:rsidR="00DD163A">
        <w:rPr>
          <w:rFonts w:ascii="Times New Roman" w:hAnsi="Times New Roman"/>
          <w:color w:val="000000"/>
        </w:rPr>
        <w:t xml:space="preserve"> bonds result in a charge against the general credit or taxing power of either the Authority or </w:t>
      </w:r>
      <w:r>
        <w:rPr>
          <w:rFonts w:ascii="Times New Roman" w:hAnsi="Times New Roman"/>
          <w:color w:val="000000"/>
        </w:rPr>
        <w:t>Maricopa</w:t>
      </w:r>
      <w:r w:rsidR="00DD163A">
        <w:rPr>
          <w:rFonts w:ascii="Times New Roman" w:hAnsi="Times New Roman"/>
          <w:color w:val="000000"/>
        </w:rPr>
        <w:t xml:space="preserve"> </w:t>
      </w:r>
      <w:r w:rsidR="009466FB">
        <w:rPr>
          <w:rFonts w:ascii="Times New Roman" w:hAnsi="Times New Roman"/>
          <w:color w:val="000000"/>
        </w:rPr>
        <w:t>County</w:t>
      </w:r>
      <w:r w:rsidR="00DD163A">
        <w:rPr>
          <w:rFonts w:ascii="Times New Roman" w:hAnsi="Times New Roman"/>
          <w:color w:val="000000"/>
        </w:rPr>
        <w:t>.  The Authority has no taxing power.</w:t>
      </w:r>
    </w:p>
    <w:p w14:paraId="086CAFD0" w14:textId="77777777" w:rsidR="00A1688D" w:rsidRDefault="004C1FD4" w:rsidP="00A1688D">
      <w:pPr>
        <w:pStyle w:val="Style0"/>
        <w:spacing w:before="240"/>
        <w:ind w:firstLine="1440"/>
        <w:jc w:val="both"/>
        <w:rPr>
          <w:rFonts w:ascii="Times New Roman" w:hAnsi="Times New Roman"/>
          <w:color w:val="000000"/>
        </w:rPr>
      </w:pPr>
      <w:r>
        <w:rPr>
          <w:rFonts w:ascii="Times New Roman" w:hAnsi="Times New Roman"/>
          <w:color w:val="000000"/>
        </w:rPr>
        <w:t>These Procedural Policies and Financing Application Guidelines (“Procedural Policies”) establish the guidelines that are to be followed in applying to the Authority for the issuance of its bonds.</w:t>
      </w:r>
      <w:r w:rsidRPr="004C1FD4">
        <w:rPr>
          <w:rFonts w:ascii="Times New Roman" w:hAnsi="Times New Roman"/>
          <w:color w:val="000000"/>
        </w:rPr>
        <w:t xml:space="preserve"> </w:t>
      </w:r>
      <w:r w:rsidR="00A1688D">
        <w:rPr>
          <w:rFonts w:ascii="Times New Roman" w:hAnsi="Times New Roman"/>
          <w:color w:val="000000"/>
        </w:rPr>
        <w:t>By filing a Financing Application, the Applicant will be deemed to know,</w:t>
      </w:r>
      <w:r w:rsidR="005E6647">
        <w:rPr>
          <w:rFonts w:ascii="Times New Roman" w:hAnsi="Times New Roman"/>
          <w:color w:val="000000"/>
        </w:rPr>
        <w:t xml:space="preserve"> understand and accept the Authority</w:t>
      </w:r>
      <w:r w:rsidR="00A1688D">
        <w:rPr>
          <w:rFonts w:ascii="Times New Roman" w:hAnsi="Times New Roman"/>
          <w:color w:val="000000"/>
        </w:rPr>
        <w:t>’s Procedural Policies</w:t>
      </w:r>
      <w:r w:rsidR="005E6647">
        <w:rPr>
          <w:rFonts w:ascii="Times New Roman" w:hAnsi="Times New Roman"/>
          <w:color w:val="000000"/>
        </w:rPr>
        <w:t xml:space="preserve">. </w:t>
      </w:r>
    </w:p>
    <w:p w14:paraId="4CA1746F"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Policy Statement</w:t>
      </w:r>
    </w:p>
    <w:p w14:paraId="68FCB72A" w14:textId="77777777" w:rsidR="00DD163A" w:rsidRDefault="004C1FD4" w:rsidP="001B34CD">
      <w:pPr>
        <w:pStyle w:val="Style0"/>
        <w:spacing w:before="240"/>
        <w:ind w:firstLine="1440"/>
        <w:jc w:val="both"/>
        <w:rPr>
          <w:rFonts w:ascii="Times New Roman" w:hAnsi="Times New Roman"/>
          <w:color w:val="000000"/>
        </w:rPr>
      </w:pPr>
      <w:r>
        <w:rPr>
          <w:rFonts w:ascii="Times New Roman" w:hAnsi="Times New Roman"/>
          <w:color w:val="000000"/>
        </w:rPr>
        <w:t xml:space="preserve">The Authority is </w:t>
      </w:r>
      <w:r w:rsidR="00A1688D">
        <w:rPr>
          <w:rFonts w:ascii="Times New Roman" w:hAnsi="Times New Roman"/>
          <w:color w:val="000000"/>
        </w:rPr>
        <w:t xml:space="preserve">governed </w:t>
      </w:r>
      <w:r>
        <w:rPr>
          <w:rFonts w:ascii="Times New Roman" w:hAnsi="Times New Roman"/>
          <w:color w:val="000000"/>
        </w:rPr>
        <w:t xml:space="preserve">by a </w:t>
      </w:r>
      <w:r w:rsidR="00FE4D93">
        <w:rPr>
          <w:rFonts w:ascii="Times New Roman" w:hAnsi="Times New Roman"/>
          <w:color w:val="000000"/>
        </w:rPr>
        <w:t xml:space="preserve">volunteer </w:t>
      </w:r>
      <w:r>
        <w:rPr>
          <w:rFonts w:ascii="Times New Roman" w:hAnsi="Times New Roman"/>
          <w:color w:val="000000"/>
        </w:rPr>
        <w:t xml:space="preserve">Board of Directors (“Board”), appointed by the </w:t>
      </w:r>
      <w:r w:rsidR="008F006F">
        <w:rPr>
          <w:rFonts w:ascii="Times New Roman" w:hAnsi="Times New Roman"/>
          <w:color w:val="000000"/>
        </w:rPr>
        <w:t>Board of Supervisors</w:t>
      </w:r>
      <w:r w:rsidR="00A1688D">
        <w:rPr>
          <w:rFonts w:ascii="Times New Roman" w:hAnsi="Times New Roman"/>
          <w:color w:val="000000"/>
        </w:rPr>
        <w:t xml:space="preserve"> and managed by an Executive Director</w:t>
      </w:r>
      <w:r>
        <w:rPr>
          <w:rFonts w:ascii="Times New Roman" w:hAnsi="Times New Roman"/>
          <w:color w:val="000000"/>
        </w:rPr>
        <w:t xml:space="preserve">.  </w:t>
      </w:r>
      <w:r w:rsidR="00DD163A">
        <w:rPr>
          <w:rFonts w:ascii="Times New Roman" w:hAnsi="Times New Roman"/>
          <w:color w:val="000000"/>
        </w:rPr>
        <w:t xml:space="preserve">Authority Board </w:t>
      </w:r>
      <w:r w:rsidR="00FE4D93">
        <w:rPr>
          <w:rFonts w:ascii="Times New Roman" w:hAnsi="Times New Roman"/>
          <w:color w:val="000000"/>
        </w:rPr>
        <w:t>m</w:t>
      </w:r>
      <w:r w:rsidR="00DD163A">
        <w:rPr>
          <w:rFonts w:ascii="Times New Roman" w:hAnsi="Times New Roman"/>
          <w:color w:val="000000"/>
        </w:rPr>
        <w:t>embers have agreed to serve because it is their belief that their service can aid the general we</w:t>
      </w:r>
      <w:r w:rsidR="008F006F">
        <w:rPr>
          <w:rFonts w:ascii="Times New Roman" w:hAnsi="Times New Roman"/>
          <w:color w:val="000000"/>
        </w:rPr>
        <w:t>lfare and economic growth of Maricopa</w:t>
      </w:r>
      <w:r w:rsidR="00DD163A">
        <w:rPr>
          <w:rFonts w:ascii="Times New Roman" w:hAnsi="Times New Roman"/>
          <w:color w:val="000000"/>
        </w:rPr>
        <w:t xml:space="preserve"> </w:t>
      </w:r>
      <w:r w:rsidR="009466FB">
        <w:rPr>
          <w:rFonts w:ascii="Times New Roman" w:hAnsi="Times New Roman"/>
          <w:color w:val="000000"/>
        </w:rPr>
        <w:t>County</w:t>
      </w:r>
      <w:r w:rsidR="004F7A71">
        <w:rPr>
          <w:rFonts w:ascii="Times New Roman" w:hAnsi="Times New Roman"/>
          <w:color w:val="000000"/>
        </w:rPr>
        <w:t xml:space="preserve"> and </w:t>
      </w:r>
      <w:r w:rsidR="00840DC5">
        <w:rPr>
          <w:rFonts w:ascii="Times New Roman" w:hAnsi="Times New Roman"/>
          <w:color w:val="000000"/>
        </w:rPr>
        <w:t xml:space="preserve">the </w:t>
      </w:r>
      <w:r w:rsidR="004F7A71">
        <w:rPr>
          <w:rFonts w:ascii="Times New Roman" w:hAnsi="Times New Roman"/>
          <w:color w:val="000000"/>
        </w:rPr>
        <w:t>State</w:t>
      </w:r>
      <w:r w:rsidR="00DD163A">
        <w:rPr>
          <w:rFonts w:ascii="Times New Roman" w:hAnsi="Times New Roman"/>
          <w:color w:val="000000"/>
        </w:rPr>
        <w:t>.  Through the Board</w:t>
      </w:r>
      <w:r w:rsidR="002348D8">
        <w:rPr>
          <w:rFonts w:ascii="Times New Roman" w:hAnsi="Times New Roman"/>
          <w:color w:val="000000"/>
        </w:rPr>
        <w:t>’</w:t>
      </w:r>
      <w:r w:rsidR="00DD163A">
        <w:rPr>
          <w:rFonts w:ascii="Times New Roman" w:hAnsi="Times New Roman"/>
          <w:color w:val="000000"/>
        </w:rPr>
        <w:t xml:space="preserve">s efforts it is hoped that </w:t>
      </w:r>
      <w:r w:rsidR="00FC08FA">
        <w:rPr>
          <w:rFonts w:ascii="Times New Roman" w:hAnsi="Times New Roman"/>
          <w:color w:val="000000"/>
        </w:rPr>
        <w:t xml:space="preserve">a </w:t>
      </w:r>
      <w:r w:rsidR="00DD163A">
        <w:rPr>
          <w:rFonts w:ascii="Times New Roman" w:hAnsi="Times New Roman"/>
          <w:color w:val="000000"/>
        </w:rPr>
        <w:t xml:space="preserve">qualifying </w:t>
      </w:r>
      <w:r w:rsidR="009466FB">
        <w:rPr>
          <w:rFonts w:ascii="Times New Roman" w:hAnsi="Times New Roman"/>
          <w:color w:val="000000"/>
        </w:rPr>
        <w:t>Applicant</w:t>
      </w:r>
      <w:r w:rsidR="00DD163A">
        <w:rPr>
          <w:rFonts w:ascii="Times New Roman" w:hAnsi="Times New Roman"/>
          <w:color w:val="000000"/>
        </w:rPr>
        <w:t xml:space="preserve"> may locate or improve </w:t>
      </w:r>
      <w:r w:rsidR="00FC08FA">
        <w:rPr>
          <w:rFonts w:ascii="Times New Roman" w:hAnsi="Times New Roman"/>
          <w:color w:val="000000"/>
        </w:rPr>
        <w:t xml:space="preserve">a </w:t>
      </w:r>
      <w:r w:rsidR="00F7241B">
        <w:rPr>
          <w:rFonts w:ascii="Times New Roman" w:hAnsi="Times New Roman"/>
          <w:color w:val="000000"/>
        </w:rPr>
        <w:t>P</w:t>
      </w:r>
      <w:r w:rsidR="00D11F32">
        <w:rPr>
          <w:rFonts w:ascii="Times New Roman" w:hAnsi="Times New Roman"/>
          <w:color w:val="000000"/>
        </w:rPr>
        <w:t>roject in</w:t>
      </w:r>
      <w:r w:rsidR="00DD163A">
        <w:rPr>
          <w:rFonts w:ascii="Times New Roman" w:hAnsi="Times New Roman"/>
          <w:color w:val="000000"/>
        </w:rPr>
        <w:t xml:space="preserve"> </w:t>
      </w:r>
      <w:r w:rsidR="008F006F">
        <w:rPr>
          <w:rFonts w:ascii="Times New Roman" w:hAnsi="Times New Roman"/>
          <w:color w:val="000000"/>
        </w:rPr>
        <w:t xml:space="preserve">Maricopa </w:t>
      </w:r>
      <w:r w:rsidR="009466FB">
        <w:rPr>
          <w:rFonts w:ascii="Times New Roman" w:hAnsi="Times New Roman"/>
          <w:color w:val="000000"/>
        </w:rPr>
        <w:t>County</w:t>
      </w:r>
      <w:r w:rsidR="00141AC1">
        <w:rPr>
          <w:rFonts w:ascii="Times New Roman" w:hAnsi="Times New Roman"/>
          <w:color w:val="000000"/>
        </w:rPr>
        <w:t xml:space="preserve"> or elsewhere in the State</w:t>
      </w:r>
      <w:r w:rsidR="00DD163A">
        <w:rPr>
          <w:rFonts w:ascii="Times New Roman" w:hAnsi="Times New Roman"/>
          <w:color w:val="000000"/>
        </w:rPr>
        <w:t xml:space="preserve">.  The Board believes that, through the vehicle of industrial development bonds, </w:t>
      </w:r>
      <w:r w:rsidR="00FC08FA">
        <w:rPr>
          <w:rFonts w:ascii="Times New Roman" w:hAnsi="Times New Roman"/>
          <w:color w:val="000000"/>
        </w:rPr>
        <w:t xml:space="preserve">a </w:t>
      </w:r>
      <w:r w:rsidR="00FE4D93">
        <w:rPr>
          <w:rFonts w:ascii="Times New Roman" w:hAnsi="Times New Roman"/>
          <w:color w:val="000000"/>
        </w:rPr>
        <w:t>P</w:t>
      </w:r>
      <w:r w:rsidR="00DD163A">
        <w:rPr>
          <w:rFonts w:ascii="Times New Roman" w:hAnsi="Times New Roman"/>
          <w:color w:val="000000"/>
        </w:rPr>
        <w:t xml:space="preserve">roject can be financed for </w:t>
      </w:r>
      <w:r w:rsidR="00FC08FA">
        <w:rPr>
          <w:rFonts w:ascii="Times New Roman" w:hAnsi="Times New Roman"/>
          <w:color w:val="000000"/>
        </w:rPr>
        <w:t xml:space="preserve">an </w:t>
      </w:r>
      <w:r w:rsidR="009466FB">
        <w:rPr>
          <w:rFonts w:ascii="Times New Roman" w:hAnsi="Times New Roman"/>
          <w:color w:val="000000"/>
        </w:rPr>
        <w:t>Applicant</w:t>
      </w:r>
      <w:r w:rsidR="00DD163A">
        <w:rPr>
          <w:rFonts w:ascii="Times New Roman" w:hAnsi="Times New Roman"/>
          <w:color w:val="000000"/>
        </w:rPr>
        <w:t xml:space="preserve"> at the lowest possible borrowing costs.</w:t>
      </w:r>
    </w:p>
    <w:p w14:paraId="420BB53A" w14:textId="77777777" w:rsidR="00616C46" w:rsidRDefault="00980EE8" w:rsidP="00980EE8">
      <w:pPr>
        <w:pStyle w:val="Style0"/>
        <w:spacing w:before="240"/>
        <w:ind w:firstLine="1440"/>
        <w:jc w:val="both"/>
        <w:rPr>
          <w:rFonts w:ascii="Times New Roman" w:hAnsi="Times New Roman"/>
          <w:color w:val="000000"/>
        </w:rPr>
      </w:pPr>
      <w:r>
        <w:rPr>
          <w:rFonts w:ascii="Times New Roman" w:hAnsi="Times New Roman"/>
          <w:color w:val="000000"/>
        </w:rPr>
        <w:t>The Authority intends that funds that may become available to the Authority from annual administrative fees charged by the Authority or from other sources will be expended by the Authority to cover its operating expenses and</w:t>
      </w:r>
      <w:r w:rsidR="00616C46">
        <w:rPr>
          <w:rFonts w:ascii="Times New Roman" w:hAnsi="Times New Roman"/>
          <w:color w:val="000000"/>
        </w:rPr>
        <w:t xml:space="preserve"> fulfill the Authority’s Mission Statement:  </w:t>
      </w:r>
    </w:p>
    <w:p w14:paraId="56344C48" w14:textId="77777777" w:rsidR="00980EE8" w:rsidRDefault="00616C46" w:rsidP="00616C46">
      <w:pPr>
        <w:pStyle w:val="Style0"/>
        <w:spacing w:before="240"/>
        <w:ind w:left="1530" w:right="1260" w:hanging="90"/>
        <w:jc w:val="both"/>
        <w:rPr>
          <w:rFonts w:ascii="Times New Roman" w:hAnsi="Times New Roman"/>
          <w:color w:val="000000"/>
        </w:rPr>
      </w:pPr>
      <w:r>
        <w:rPr>
          <w:rFonts w:ascii="Times New Roman" w:hAnsi="Times New Roman"/>
          <w:color w:val="000000"/>
        </w:rPr>
        <w:lastRenderedPageBreak/>
        <w:t xml:space="preserve">“To create and maintain jobs within Maricopa County and to achieve a better standard of living and way of life.”  </w:t>
      </w:r>
      <w:r w:rsidR="00980EE8">
        <w:rPr>
          <w:rFonts w:ascii="Times New Roman" w:hAnsi="Times New Roman"/>
          <w:color w:val="000000"/>
        </w:rPr>
        <w:t xml:space="preserve"> </w:t>
      </w:r>
    </w:p>
    <w:p w14:paraId="2F5F5AAC" w14:textId="77777777" w:rsidR="00DD163A" w:rsidRDefault="009C596C"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 xml:space="preserve">Financing </w:t>
      </w:r>
      <w:r w:rsidR="00DD163A">
        <w:rPr>
          <w:rFonts w:ascii="Times New Roman" w:hAnsi="Times New Roman"/>
          <w:b/>
          <w:bCs/>
          <w:color w:val="000000"/>
          <w:u w:val="single"/>
        </w:rPr>
        <w:t>Procedure</w:t>
      </w:r>
      <w:r w:rsidR="00BE5D26">
        <w:rPr>
          <w:rFonts w:ascii="Times New Roman" w:hAnsi="Times New Roman"/>
          <w:b/>
          <w:bCs/>
          <w:color w:val="000000"/>
          <w:u w:val="single"/>
        </w:rPr>
        <w:t>s</w:t>
      </w:r>
    </w:p>
    <w:p w14:paraId="78263D44" w14:textId="77777777" w:rsidR="00FA160F" w:rsidRDefault="00BE5D26" w:rsidP="00301FF9">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Application and Filing Fee</w:t>
      </w:r>
      <w:r w:rsidR="00301FF9">
        <w:rPr>
          <w:rFonts w:ascii="Times New Roman" w:hAnsi="Times New Roman"/>
          <w:color w:val="000000"/>
        </w:rPr>
        <w:t xml:space="preserve">.  </w:t>
      </w:r>
      <w:r w:rsidR="00DD163A" w:rsidRPr="00BE5D26">
        <w:rPr>
          <w:rFonts w:ascii="Times New Roman" w:hAnsi="Times New Roman"/>
          <w:color w:val="000000"/>
        </w:rPr>
        <w:t xml:space="preserve">The </w:t>
      </w:r>
      <w:r w:rsidR="00A1688D">
        <w:rPr>
          <w:rFonts w:ascii="Times New Roman" w:hAnsi="Times New Roman"/>
          <w:color w:val="000000"/>
        </w:rPr>
        <w:t xml:space="preserve">process for the approval of bonds </w:t>
      </w:r>
      <w:r w:rsidR="00616C46">
        <w:rPr>
          <w:rFonts w:ascii="Times New Roman" w:hAnsi="Times New Roman"/>
          <w:color w:val="000000"/>
        </w:rPr>
        <w:t>begin</w:t>
      </w:r>
      <w:r w:rsidR="00A1688D">
        <w:rPr>
          <w:rFonts w:ascii="Times New Roman" w:hAnsi="Times New Roman"/>
          <w:color w:val="000000"/>
        </w:rPr>
        <w:t>s</w:t>
      </w:r>
      <w:r w:rsidR="00616C46">
        <w:rPr>
          <w:rFonts w:ascii="Times New Roman" w:hAnsi="Times New Roman"/>
          <w:color w:val="000000"/>
        </w:rPr>
        <w:t xml:space="preserve"> with </w:t>
      </w:r>
      <w:r w:rsidR="00A1688D">
        <w:rPr>
          <w:rFonts w:ascii="Times New Roman" w:hAnsi="Times New Roman"/>
          <w:color w:val="000000"/>
        </w:rPr>
        <w:t xml:space="preserve">the </w:t>
      </w:r>
      <w:r w:rsidR="001B4E2E" w:rsidRPr="00BE5D26">
        <w:rPr>
          <w:rFonts w:ascii="Times New Roman" w:hAnsi="Times New Roman"/>
          <w:color w:val="000000"/>
        </w:rPr>
        <w:t>Applicant</w:t>
      </w:r>
      <w:r w:rsidR="00DD163A" w:rsidRPr="00BE5D26">
        <w:rPr>
          <w:rFonts w:ascii="Times New Roman" w:hAnsi="Times New Roman"/>
          <w:color w:val="000000"/>
        </w:rPr>
        <w:t xml:space="preserve"> </w:t>
      </w:r>
      <w:r w:rsidR="00A1688D" w:rsidRPr="00BE5D26">
        <w:rPr>
          <w:rFonts w:ascii="Times New Roman" w:hAnsi="Times New Roman"/>
          <w:color w:val="000000"/>
        </w:rPr>
        <w:t>submit</w:t>
      </w:r>
      <w:r w:rsidR="00A1688D">
        <w:rPr>
          <w:rFonts w:ascii="Times New Roman" w:hAnsi="Times New Roman"/>
          <w:color w:val="000000"/>
        </w:rPr>
        <w:t>ting</w:t>
      </w:r>
      <w:r w:rsidR="00E8610F" w:rsidRPr="00BE5D26">
        <w:rPr>
          <w:rFonts w:ascii="Times New Roman" w:hAnsi="Times New Roman"/>
          <w:color w:val="000000"/>
        </w:rPr>
        <w:t xml:space="preserve"> </w:t>
      </w:r>
      <w:r w:rsidR="00FE4D93">
        <w:rPr>
          <w:rFonts w:ascii="Times New Roman" w:hAnsi="Times New Roman"/>
          <w:color w:val="000000"/>
        </w:rPr>
        <w:t>to the Authority</w:t>
      </w:r>
      <w:r w:rsidR="00FE4D93" w:rsidRPr="00BE5D26">
        <w:rPr>
          <w:rFonts w:ascii="Times New Roman" w:hAnsi="Times New Roman"/>
          <w:color w:val="000000"/>
        </w:rPr>
        <w:t xml:space="preserve"> </w:t>
      </w:r>
      <w:r w:rsidR="00DD163A" w:rsidRPr="00BE5D26">
        <w:rPr>
          <w:rFonts w:ascii="Times New Roman" w:hAnsi="Times New Roman"/>
          <w:color w:val="000000"/>
        </w:rPr>
        <w:t xml:space="preserve">a full and complete </w:t>
      </w:r>
      <w:r w:rsidR="00FE4D93">
        <w:rPr>
          <w:rFonts w:ascii="Times New Roman" w:hAnsi="Times New Roman"/>
          <w:color w:val="000000"/>
        </w:rPr>
        <w:t>verified</w:t>
      </w:r>
      <w:r w:rsidR="00FE4D93" w:rsidRPr="00BE5D26">
        <w:rPr>
          <w:rFonts w:ascii="Times New Roman" w:hAnsi="Times New Roman"/>
          <w:color w:val="000000"/>
        </w:rPr>
        <w:t xml:space="preserv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w:t>
      </w:r>
      <w:r w:rsidR="00E8610F" w:rsidRPr="00BE5D26">
        <w:rPr>
          <w:rFonts w:ascii="Times New Roman" w:hAnsi="Times New Roman"/>
          <w:color w:val="000000"/>
        </w:rPr>
        <w:t xml:space="preserve">, together with the applicable filing fee.  </w:t>
      </w:r>
      <w:r w:rsidR="00A1688D" w:rsidRPr="00D45734">
        <w:rPr>
          <w:rFonts w:ascii="Times New Roman" w:hAnsi="Times New Roman"/>
          <w:color w:val="000000"/>
        </w:rPr>
        <w:t>The form of Financing Application to be completed and submitted is attached</w:t>
      </w:r>
      <w:r w:rsidR="00A1688D">
        <w:rPr>
          <w:rFonts w:ascii="Times New Roman" w:hAnsi="Times New Roman"/>
          <w:color w:val="000000"/>
        </w:rPr>
        <w:t xml:space="preserve">.  </w:t>
      </w:r>
      <w:r w:rsidR="00FC08FA" w:rsidRPr="00BE5D26">
        <w:rPr>
          <w:rFonts w:ascii="Times New Roman" w:hAnsi="Times New Roman"/>
          <w:color w:val="000000"/>
        </w:rPr>
        <w:t>One (1) copy of the Financing Application is to be submitted electronically, and three</w:t>
      </w:r>
      <w:r w:rsidR="00141AC1" w:rsidRPr="00BE5D26">
        <w:rPr>
          <w:rFonts w:ascii="Times New Roman" w:hAnsi="Times New Roman"/>
          <w:color w:val="000000"/>
        </w:rPr>
        <w:t xml:space="preserve"> (</w:t>
      </w:r>
      <w:r w:rsidR="00FC08FA" w:rsidRPr="00BE5D26">
        <w:rPr>
          <w:rFonts w:ascii="Times New Roman" w:hAnsi="Times New Roman"/>
          <w:color w:val="000000"/>
        </w:rPr>
        <w:t>3</w:t>
      </w:r>
      <w:r w:rsidR="00DD163A" w:rsidRPr="00BE5D26">
        <w:rPr>
          <w:rFonts w:ascii="Times New Roman" w:hAnsi="Times New Roman"/>
          <w:color w:val="000000"/>
        </w:rPr>
        <w:t xml:space="preserve">) </w:t>
      </w:r>
      <w:r w:rsidR="00FC08FA" w:rsidRPr="00BE5D26">
        <w:rPr>
          <w:rFonts w:ascii="Times New Roman" w:hAnsi="Times New Roman"/>
          <w:color w:val="000000"/>
        </w:rPr>
        <w:t xml:space="preserve">hard </w:t>
      </w:r>
      <w:r w:rsidR="00DD163A" w:rsidRPr="00BE5D26">
        <w:rPr>
          <w:rFonts w:ascii="Times New Roman" w:hAnsi="Times New Roman"/>
          <w:color w:val="000000"/>
        </w:rPr>
        <w:t xml:space="preserve">copies of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 xml:space="preserve">pplication </w:t>
      </w:r>
      <w:r w:rsidR="00FA160F" w:rsidRPr="00BE5D26">
        <w:rPr>
          <w:rFonts w:ascii="Times New Roman" w:hAnsi="Times New Roman"/>
          <w:color w:val="000000"/>
        </w:rPr>
        <w:t xml:space="preserve">are to </w:t>
      </w:r>
      <w:r w:rsidR="00DD163A" w:rsidRPr="00BE5D26">
        <w:rPr>
          <w:rFonts w:ascii="Times New Roman" w:hAnsi="Times New Roman"/>
          <w:color w:val="000000"/>
        </w:rPr>
        <w:t>be filed with the Authority at least ten (10) business days prior to the date of the Board</w:t>
      </w:r>
      <w:r w:rsidR="002348D8" w:rsidRPr="00BE5D26">
        <w:rPr>
          <w:rFonts w:ascii="Times New Roman" w:hAnsi="Times New Roman"/>
          <w:color w:val="000000"/>
        </w:rPr>
        <w:t>’</w:t>
      </w:r>
      <w:r w:rsidR="00DD163A" w:rsidRPr="00BE5D26">
        <w:rPr>
          <w:rFonts w:ascii="Times New Roman" w:hAnsi="Times New Roman"/>
          <w:color w:val="000000"/>
        </w:rPr>
        <w:t xml:space="preserve">s meeting at which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 will be considered</w:t>
      </w:r>
      <w:r w:rsidR="00FA160F" w:rsidRPr="00BE5D26">
        <w:rPr>
          <w:rFonts w:ascii="Times New Roman" w:hAnsi="Times New Roman"/>
          <w:color w:val="000000"/>
        </w:rPr>
        <w:t>.</w:t>
      </w:r>
      <w:r w:rsidR="009C596C" w:rsidRPr="00BE5D26">
        <w:rPr>
          <w:rFonts w:ascii="Times New Roman" w:hAnsi="Times New Roman"/>
          <w:color w:val="000000"/>
        </w:rPr>
        <w:t xml:space="preserve">  </w:t>
      </w:r>
      <w:r w:rsidR="002D45F2">
        <w:rPr>
          <w:rFonts w:ascii="Times New Roman" w:hAnsi="Times New Roman"/>
          <w:color w:val="000000"/>
        </w:rPr>
        <w:t xml:space="preserve">By filing a Financing Application, the Applicant will be deemed to know, understand and accept the Board’s </w:t>
      </w:r>
      <w:r w:rsidR="002D4829">
        <w:rPr>
          <w:rFonts w:ascii="Times New Roman" w:hAnsi="Times New Roman"/>
          <w:color w:val="000000"/>
        </w:rPr>
        <w:t>P</w:t>
      </w:r>
      <w:r w:rsidR="002D45F2">
        <w:rPr>
          <w:rFonts w:ascii="Times New Roman" w:hAnsi="Times New Roman"/>
          <w:color w:val="000000"/>
        </w:rPr>
        <w:t>rocedur</w:t>
      </w:r>
      <w:r w:rsidR="00B42739">
        <w:rPr>
          <w:rFonts w:ascii="Times New Roman" w:hAnsi="Times New Roman"/>
          <w:color w:val="000000"/>
        </w:rPr>
        <w:t>al</w:t>
      </w:r>
      <w:r w:rsidR="002D45F2">
        <w:rPr>
          <w:rFonts w:ascii="Times New Roman" w:hAnsi="Times New Roman"/>
          <w:color w:val="000000"/>
        </w:rPr>
        <w:t xml:space="preserve"> </w:t>
      </w:r>
      <w:r w:rsidR="002D4829">
        <w:rPr>
          <w:rFonts w:ascii="Times New Roman" w:hAnsi="Times New Roman"/>
          <w:color w:val="000000"/>
        </w:rPr>
        <w:t>Policies</w:t>
      </w:r>
      <w:r w:rsidR="008F006F">
        <w:rPr>
          <w:rFonts w:ascii="Times New Roman" w:hAnsi="Times New Roman"/>
          <w:color w:val="000000"/>
        </w:rPr>
        <w:t xml:space="preserve"> and Fee Schedule</w:t>
      </w:r>
      <w:r w:rsidR="002D45F2">
        <w:rPr>
          <w:rFonts w:ascii="Times New Roman" w:hAnsi="Times New Roman"/>
          <w:color w:val="000000"/>
        </w:rPr>
        <w:t>.</w:t>
      </w:r>
    </w:p>
    <w:p w14:paraId="6E09502A" w14:textId="77777777" w:rsidR="00CC664D" w:rsidRPr="000D379B" w:rsidRDefault="00BE5D26">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bCs/>
          <w:color w:val="000000"/>
          <w:u w:val="single"/>
        </w:rPr>
        <w:t>Board Meetings</w:t>
      </w:r>
      <w:r w:rsidR="00301FF9">
        <w:rPr>
          <w:rFonts w:ascii="Times New Roman" w:hAnsi="Times New Roman"/>
          <w:b/>
          <w:bCs/>
          <w:color w:val="000000"/>
          <w:u w:val="single"/>
        </w:rPr>
        <w:t>.</w:t>
      </w:r>
      <w:r w:rsidR="00301FF9">
        <w:rPr>
          <w:rFonts w:ascii="Times New Roman" w:hAnsi="Times New Roman"/>
          <w:b/>
          <w:color w:val="000000"/>
        </w:rPr>
        <w:tab/>
      </w:r>
      <w:r w:rsidR="00E8610F" w:rsidRPr="00BE5D26">
        <w:rPr>
          <w:rFonts w:ascii="Times New Roman" w:hAnsi="Times New Roman"/>
          <w:color w:val="000000"/>
        </w:rPr>
        <w:t xml:space="preserve">Representatives of the Applicant should appear before the Board at one or more of its meetings to discuss the Project and answer any questions </w:t>
      </w:r>
      <w:r w:rsidR="00A1688D">
        <w:rPr>
          <w:rFonts w:ascii="Times New Roman" w:hAnsi="Times New Roman"/>
          <w:color w:val="000000"/>
        </w:rPr>
        <w:t>by</w:t>
      </w:r>
      <w:r w:rsidR="00E8610F" w:rsidRPr="00BE5D26">
        <w:rPr>
          <w:rFonts w:ascii="Times New Roman" w:hAnsi="Times New Roman"/>
          <w:color w:val="000000"/>
        </w:rPr>
        <w:t xml:space="preserve"> the Board or its advisors concerning the Project, the issuance of the bonds, the information contained in the financial statements, or any other documents deemed pertinent.  </w:t>
      </w:r>
      <w:r w:rsidR="00FE4D93">
        <w:rPr>
          <w:rFonts w:ascii="Times New Roman" w:hAnsi="Times New Roman"/>
          <w:color w:val="000000"/>
        </w:rPr>
        <w:t>Any</w:t>
      </w:r>
      <w:r w:rsidR="00E8610F" w:rsidRPr="00BE5D26">
        <w:rPr>
          <w:rFonts w:ascii="Times New Roman" w:hAnsi="Times New Roman"/>
          <w:color w:val="000000"/>
        </w:rPr>
        <w:t xml:space="preserve"> guarantor or an officer of the guarantor </w:t>
      </w:r>
      <w:r w:rsidR="00A1688D">
        <w:rPr>
          <w:rFonts w:ascii="Times New Roman" w:hAnsi="Times New Roman"/>
          <w:color w:val="000000"/>
        </w:rPr>
        <w:t>should also</w:t>
      </w:r>
      <w:r w:rsidR="00E8610F" w:rsidRPr="00BE5D26">
        <w:rPr>
          <w:rFonts w:ascii="Times New Roman" w:hAnsi="Times New Roman"/>
          <w:color w:val="000000"/>
        </w:rPr>
        <w:t xml:space="preserve"> appear before the Board at the same meeting. </w:t>
      </w:r>
    </w:p>
    <w:p w14:paraId="76553BD6" w14:textId="77777777" w:rsidR="00EF7455" w:rsidRPr="000D379B" w:rsidRDefault="002E38F6" w:rsidP="000D379B">
      <w:pPr>
        <w:pStyle w:val="Style0"/>
        <w:numPr>
          <w:ilvl w:val="1"/>
          <w:numId w:val="1"/>
        </w:numPr>
        <w:spacing w:before="240"/>
        <w:jc w:val="both"/>
        <w:rPr>
          <w:rFonts w:ascii="Times New Roman" w:hAnsi="Times New Roman"/>
          <w:b/>
          <w:color w:val="000000"/>
          <w:u w:val="single"/>
        </w:rPr>
      </w:pPr>
      <w:r>
        <w:rPr>
          <w:rFonts w:ascii="Times New Roman" w:hAnsi="Times New Roman"/>
          <w:b/>
          <w:color w:val="000000"/>
          <w:u w:val="single"/>
        </w:rPr>
        <w:t>Public Meeting.</w:t>
      </w:r>
      <w:r w:rsidR="00301FF9">
        <w:rPr>
          <w:rFonts w:ascii="Times New Roman" w:hAnsi="Times New Roman"/>
          <w:color w:val="000000"/>
        </w:rPr>
        <w:t xml:space="preserve">  </w:t>
      </w:r>
      <w:r w:rsidR="004D0529" w:rsidRPr="000D379B">
        <w:rPr>
          <w:rFonts w:ascii="Times New Roman" w:hAnsi="Times New Roman"/>
          <w:color w:val="000000"/>
        </w:rPr>
        <w:t xml:space="preserve">The Authority is a public body, and all meetings </w:t>
      </w:r>
      <w:r w:rsidRPr="000D379B">
        <w:rPr>
          <w:rFonts w:ascii="Times New Roman" w:hAnsi="Times New Roman"/>
          <w:color w:val="000000"/>
        </w:rPr>
        <w:t xml:space="preserve">and proceedings </w:t>
      </w:r>
      <w:r w:rsidR="004D0529" w:rsidRPr="000D379B">
        <w:rPr>
          <w:rFonts w:ascii="Times New Roman" w:hAnsi="Times New Roman"/>
          <w:color w:val="000000"/>
        </w:rPr>
        <w:t xml:space="preserve">of the Board are required by law to be </w:t>
      </w:r>
      <w:r w:rsidRPr="000D379B">
        <w:rPr>
          <w:rFonts w:ascii="Times New Roman" w:hAnsi="Times New Roman"/>
          <w:color w:val="000000"/>
        </w:rPr>
        <w:t xml:space="preserve">duly noticed and </w:t>
      </w:r>
      <w:r w:rsidR="004D0529" w:rsidRPr="000D379B">
        <w:rPr>
          <w:rFonts w:ascii="Times New Roman" w:hAnsi="Times New Roman"/>
          <w:color w:val="000000"/>
        </w:rPr>
        <w:t>open to the public</w:t>
      </w:r>
      <w:r w:rsidRPr="000D379B">
        <w:rPr>
          <w:rFonts w:ascii="Times New Roman" w:hAnsi="Times New Roman"/>
          <w:color w:val="000000"/>
        </w:rPr>
        <w:t xml:space="preserve"> pursuant to A.R.S. §</w:t>
      </w:r>
      <w:r w:rsidR="00301FF9">
        <w:rPr>
          <w:rFonts w:ascii="Times New Roman" w:hAnsi="Times New Roman"/>
          <w:color w:val="000000"/>
        </w:rPr>
        <w:t xml:space="preserve"> </w:t>
      </w:r>
      <w:r w:rsidRPr="000D379B">
        <w:rPr>
          <w:rFonts w:ascii="Times New Roman" w:hAnsi="Times New Roman"/>
          <w:color w:val="000000"/>
        </w:rPr>
        <w:t>35-431 et. seq.</w:t>
      </w:r>
      <w:r w:rsidR="004D0529" w:rsidRPr="000D379B">
        <w:rPr>
          <w:rFonts w:ascii="Times New Roman" w:hAnsi="Times New Roman"/>
          <w:color w:val="000000"/>
        </w:rPr>
        <w:t xml:space="preserve">  The files and records of the Applicant filed with the Authority will be available for inspection and copying by the public upon a request made pursuant to law.  By filing a Financing Application, the Applicant</w:t>
      </w:r>
      <w:r w:rsidR="00A1688D" w:rsidRPr="000D379B">
        <w:rPr>
          <w:rFonts w:ascii="Times New Roman" w:hAnsi="Times New Roman"/>
          <w:color w:val="000000"/>
        </w:rPr>
        <w:t xml:space="preserve"> </w:t>
      </w:r>
      <w:r w:rsidR="00AC476E" w:rsidRPr="000D379B">
        <w:rPr>
          <w:rFonts w:ascii="Times New Roman" w:hAnsi="Times New Roman"/>
          <w:color w:val="000000"/>
        </w:rPr>
        <w:t xml:space="preserve">acknowledges and </w:t>
      </w:r>
      <w:r w:rsidR="004D0529" w:rsidRPr="000D379B">
        <w:rPr>
          <w:rFonts w:ascii="Times New Roman" w:hAnsi="Times New Roman"/>
          <w:color w:val="000000"/>
        </w:rPr>
        <w:t>agrees that any information delivered to the Authority by or on behalf of such Applicant is not privileged and may be disclosed to the public.</w:t>
      </w:r>
    </w:p>
    <w:p w14:paraId="3EE58631" w14:textId="77777777" w:rsidR="00EF7455" w:rsidRDefault="00412B1A" w:rsidP="000D379B">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Preliminary and Final Approvals</w:t>
      </w:r>
      <w:r>
        <w:rPr>
          <w:rFonts w:ascii="Times New Roman" w:hAnsi="Times New Roman"/>
          <w:b/>
          <w:color w:val="000000"/>
          <w:u w:val="single"/>
        </w:rPr>
        <w:t>.</w:t>
      </w:r>
      <w:r w:rsidR="00301FF9">
        <w:rPr>
          <w:rFonts w:ascii="Times New Roman" w:hAnsi="Times New Roman"/>
          <w:color w:val="000000"/>
        </w:rPr>
        <w:t xml:space="preserve">  </w:t>
      </w:r>
      <w:r w:rsidR="00EF7455">
        <w:rPr>
          <w:rFonts w:ascii="Times New Roman" w:hAnsi="Times New Roman"/>
          <w:color w:val="000000"/>
        </w:rPr>
        <w:t xml:space="preserve">In certain circumstances, </w:t>
      </w:r>
      <w:r w:rsidR="002E38F6">
        <w:rPr>
          <w:rFonts w:ascii="Times New Roman" w:hAnsi="Times New Roman"/>
          <w:color w:val="000000"/>
        </w:rPr>
        <w:t xml:space="preserve">if requested, </w:t>
      </w:r>
      <w:r w:rsidR="00EF7455">
        <w:rPr>
          <w:rFonts w:ascii="Times New Roman" w:hAnsi="Times New Roman"/>
          <w:color w:val="000000"/>
        </w:rPr>
        <w:t xml:space="preserve">the Board can consider and adopt a resolution granting preliminary approval for the financing of </w:t>
      </w:r>
      <w:r w:rsidR="00FE4D93">
        <w:rPr>
          <w:rFonts w:ascii="Times New Roman" w:hAnsi="Times New Roman"/>
          <w:color w:val="000000"/>
        </w:rPr>
        <w:t xml:space="preserve">a </w:t>
      </w:r>
      <w:r w:rsidR="00EF7455">
        <w:rPr>
          <w:rFonts w:ascii="Times New Roman" w:hAnsi="Times New Roman"/>
          <w:color w:val="000000"/>
        </w:rPr>
        <w:t xml:space="preserve">Project. </w:t>
      </w:r>
      <w:r w:rsidR="00B42739">
        <w:rPr>
          <w:rFonts w:ascii="Times New Roman" w:hAnsi="Times New Roman"/>
          <w:color w:val="000000"/>
        </w:rPr>
        <w:t>A</w:t>
      </w:r>
      <w:r w:rsidR="00EF7455">
        <w:rPr>
          <w:rFonts w:ascii="Times New Roman" w:hAnsi="Times New Roman"/>
          <w:color w:val="000000"/>
        </w:rPr>
        <w:t>fter a review of the legal proceedings, the Board can consider whether to grant final approval and adopt an authorizing resolution for the issuance of the bonds.  The Authority prefers to have all aspects of the financing determined at the time of giving final approval for the issuance of bonds.  However, the Authority will entertain the giving of final approval and adoption of all legal proceedings containing “not to exceed” limits on the following items:  interest rate, amount of issue, discount, and maximum life of the bonds.</w:t>
      </w:r>
    </w:p>
    <w:p w14:paraId="0659CC9D" w14:textId="77777777" w:rsidR="00BE5D26" w:rsidRPr="000D379B" w:rsidRDefault="00BE5D26" w:rsidP="000D379B">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color w:val="000000"/>
          <w:u w:val="single"/>
        </w:rPr>
        <w:t>Approval of Board of Supervisors</w:t>
      </w:r>
      <w:r w:rsidR="00301FF9">
        <w:rPr>
          <w:rFonts w:ascii="Times New Roman" w:hAnsi="Times New Roman"/>
          <w:color w:val="000000"/>
        </w:rPr>
        <w:t xml:space="preserve">.  </w:t>
      </w:r>
      <w:r w:rsidRPr="000D379B">
        <w:rPr>
          <w:rFonts w:ascii="Times New Roman" w:hAnsi="Times New Roman"/>
          <w:color w:val="000000"/>
        </w:rPr>
        <w:t>The Authority is required by law to obtain the approval</w:t>
      </w:r>
      <w:r w:rsidR="008F006F">
        <w:rPr>
          <w:rFonts w:ascii="Times New Roman" w:hAnsi="Times New Roman"/>
          <w:color w:val="000000"/>
        </w:rPr>
        <w:t xml:space="preserve"> of its proceedings</w:t>
      </w:r>
      <w:r w:rsidRPr="000D379B">
        <w:rPr>
          <w:rFonts w:ascii="Times New Roman" w:hAnsi="Times New Roman"/>
          <w:color w:val="000000"/>
        </w:rPr>
        <w:t xml:space="preserve"> </w:t>
      </w:r>
      <w:r w:rsidR="006E5B86">
        <w:rPr>
          <w:rFonts w:ascii="Times New Roman" w:hAnsi="Times New Roman"/>
          <w:color w:val="000000"/>
        </w:rPr>
        <w:t xml:space="preserve">from </w:t>
      </w:r>
      <w:r w:rsidRPr="000D379B">
        <w:rPr>
          <w:rFonts w:ascii="Times New Roman" w:hAnsi="Times New Roman"/>
          <w:color w:val="000000"/>
        </w:rPr>
        <w:t xml:space="preserve">the Board of Supervisors before the bonds may </w:t>
      </w:r>
      <w:r w:rsidR="006E5B86">
        <w:rPr>
          <w:rFonts w:ascii="Times New Roman" w:hAnsi="Times New Roman"/>
          <w:color w:val="000000"/>
        </w:rPr>
        <w:t xml:space="preserve">be </w:t>
      </w:r>
      <w:r w:rsidRPr="000D379B">
        <w:rPr>
          <w:rFonts w:ascii="Times New Roman" w:hAnsi="Times New Roman"/>
          <w:color w:val="000000"/>
        </w:rPr>
        <w:t>issue</w:t>
      </w:r>
      <w:r w:rsidR="006E5B86">
        <w:rPr>
          <w:rFonts w:ascii="Times New Roman" w:hAnsi="Times New Roman"/>
          <w:color w:val="000000"/>
        </w:rPr>
        <w:t>d</w:t>
      </w:r>
      <w:r w:rsidRPr="000D379B">
        <w:rPr>
          <w:rFonts w:ascii="Times New Roman" w:hAnsi="Times New Roman"/>
          <w:color w:val="000000"/>
        </w:rPr>
        <w:t>.  The Authority will seek approval from the Board of Supervisors after the Authority grants final approval</w:t>
      </w:r>
      <w:r w:rsidR="007E54F6" w:rsidRPr="000D379B">
        <w:rPr>
          <w:rFonts w:ascii="Times New Roman" w:hAnsi="Times New Roman"/>
          <w:color w:val="000000"/>
        </w:rPr>
        <w:t xml:space="preserve"> </w:t>
      </w:r>
      <w:r w:rsidR="00A1688D" w:rsidRPr="000D379B">
        <w:rPr>
          <w:rFonts w:ascii="Times New Roman" w:hAnsi="Times New Roman"/>
          <w:color w:val="000000"/>
        </w:rPr>
        <w:t>of the issuance of its bonds</w:t>
      </w:r>
      <w:r w:rsidRPr="000D379B">
        <w:rPr>
          <w:rFonts w:ascii="Times New Roman" w:hAnsi="Times New Roman"/>
          <w:color w:val="000000"/>
        </w:rPr>
        <w:t xml:space="preserve">.  </w:t>
      </w:r>
    </w:p>
    <w:p w14:paraId="3E0B4919" w14:textId="77777777" w:rsidR="00BE5D26" w:rsidRDefault="00BE5D26"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Notice to the Attorney General</w:t>
      </w:r>
      <w:r w:rsidRPr="000D379B">
        <w:rPr>
          <w:rFonts w:ascii="Times New Roman" w:hAnsi="Times New Roman"/>
          <w:color w:val="000000"/>
        </w:rPr>
        <w:t>.</w:t>
      </w:r>
      <w:r w:rsidR="002D45F2">
        <w:rPr>
          <w:rFonts w:ascii="Times New Roman" w:hAnsi="Times New Roman"/>
          <w:color w:val="000000"/>
        </w:rPr>
        <w:t xml:space="preserve">  The Authority is required to deliver a written description of the Project to be financed by bonds to the Arizona Attorney General, who is given 10 days to determine whether the Project qualifies under the Authority’s enabling legislation.    </w:t>
      </w:r>
    </w:p>
    <w:p w14:paraId="52002869" w14:textId="77777777" w:rsidR="00412B1A" w:rsidRDefault="00412B1A"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TEFRA Hearing</w:t>
      </w:r>
      <w:r w:rsidRPr="000D379B">
        <w:rPr>
          <w:rFonts w:ascii="Times New Roman" w:hAnsi="Times New Roman"/>
          <w:color w:val="000000"/>
        </w:rPr>
        <w:t>.</w:t>
      </w:r>
      <w:r>
        <w:rPr>
          <w:rFonts w:ascii="Times New Roman" w:hAnsi="Times New Roman"/>
          <w:color w:val="000000"/>
        </w:rPr>
        <w:t xml:space="preserve">  For certain types of bonds, Section 147 of the Internal Revenue Code requires that a public hearing (generally known as a TEFRA hearing) be held to </w:t>
      </w:r>
      <w:r>
        <w:rPr>
          <w:rFonts w:ascii="Times New Roman" w:hAnsi="Times New Roman"/>
          <w:color w:val="000000"/>
        </w:rPr>
        <w:lastRenderedPageBreak/>
        <w:t xml:space="preserve">allow interested parties to express views on the proposed financing.  Bond Counsel will coordinate with the Authority’s counsel to prepare and publish public notice and conduct the TEFRA hearing. </w:t>
      </w:r>
    </w:p>
    <w:p w14:paraId="6B1B264C"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Arizona Corporation Commission Filing Requirement</w:t>
      </w:r>
      <w:r>
        <w:rPr>
          <w:rFonts w:ascii="Times New Roman" w:hAnsi="Times New Roman"/>
          <w:color w:val="000000"/>
        </w:rPr>
        <w:t>.  A “notice of proposed offering” may be required to be filed with the Arizona Corporation Commission, Securities Division, in connection with issues of the Authority offered for public sale by means of an official statement and not specifically exempt pursuant to § 44</w:t>
      </w:r>
      <w:r>
        <w:rPr>
          <w:rFonts w:ascii="Times New Roman" w:hAnsi="Times New Roman"/>
          <w:color w:val="000000"/>
        </w:rPr>
        <w:noBreakHyphen/>
        <w:t xml:space="preserve">1843.01.  The filing of the “notice of proposed offering” in Arizona or </w:t>
      </w:r>
      <w:r w:rsidR="00B42739">
        <w:rPr>
          <w:rFonts w:ascii="Times New Roman" w:hAnsi="Times New Roman"/>
          <w:color w:val="000000"/>
        </w:rPr>
        <w:t xml:space="preserve">complying with the registration requirements of </w:t>
      </w:r>
      <w:r>
        <w:rPr>
          <w:rFonts w:ascii="Times New Roman" w:hAnsi="Times New Roman"/>
          <w:color w:val="000000"/>
        </w:rPr>
        <w:t>other states shall be the joint responsib</w:t>
      </w:r>
      <w:r w:rsidR="008F006F">
        <w:rPr>
          <w:rFonts w:ascii="Times New Roman" w:hAnsi="Times New Roman"/>
          <w:color w:val="000000"/>
        </w:rPr>
        <w:t>ility of the Applicant and the u</w:t>
      </w:r>
      <w:r>
        <w:rPr>
          <w:rFonts w:ascii="Times New Roman" w:hAnsi="Times New Roman"/>
          <w:color w:val="000000"/>
        </w:rPr>
        <w:t xml:space="preserve">nderwriter or </w:t>
      </w:r>
      <w:r w:rsidR="008F006F">
        <w:rPr>
          <w:rFonts w:ascii="Times New Roman" w:hAnsi="Times New Roman"/>
          <w:color w:val="000000"/>
        </w:rPr>
        <w:t>p</w:t>
      </w:r>
      <w:r>
        <w:rPr>
          <w:rFonts w:ascii="Times New Roman" w:hAnsi="Times New Roman"/>
          <w:color w:val="000000"/>
        </w:rPr>
        <w:t>lacement agent.</w:t>
      </w:r>
    </w:p>
    <w:p w14:paraId="0B992FDE"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Allocation of Private Activity Bonding</w:t>
      </w:r>
      <w:r>
        <w:rPr>
          <w:rFonts w:ascii="Times New Roman" w:hAnsi="Times New Roman"/>
          <w:color w:val="000000"/>
        </w:rPr>
        <w:t>.  The Applicant or Bond Counsel shall be responsible for obtaining any required allocation of Volume Cap for the Project financing</w:t>
      </w:r>
      <w:r w:rsidR="008F006F">
        <w:rPr>
          <w:rFonts w:ascii="Times New Roman" w:hAnsi="Times New Roman"/>
          <w:color w:val="000000"/>
        </w:rPr>
        <w:t xml:space="preserve"> under A.R.S. §35-901</w:t>
      </w:r>
      <w:r w:rsidR="00AC61C4">
        <w:rPr>
          <w:rFonts w:ascii="Times New Roman" w:hAnsi="Times New Roman"/>
          <w:color w:val="000000"/>
        </w:rPr>
        <w:t xml:space="preserve"> </w:t>
      </w:r>
      <w:proofErr w:type="spellStart"/>
      <w:r w:rsidR="00AC61C4">
        <w:rPr>
          <w:rFonts w:ascii="Times New Roman" w:hAnsi="Times New Roman"/>
          <w:color w:val="000000"/>
        </w:rPr>
        <w:t>et.seq</w:t>
      </w:r>
      <w:proofErr w:type="spellEnd"/>
      <w:r>
        <w:rPr>
          <w:rFonts w:ascii="Times New Roman" w:hAnsi="Times New Roman"/>
          <w:color w:val="000000"/>
        </w:rPr>
        <w:t>.</w:t>
      </w:r>
    </w:p>
    <w:p w14:paraId="0ECE0DAD" w14:textId="77777777" w:rsidR="002E38F6" w:rsidRPr="000308F4" w:rsidRDefault="009215A0"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Agency Approvals</w:t>
      </w:r>
      <w:r w:rsidR="002E38F6">
        <w:rPr>
          <w:rFonts w:ascii="Times New Roman" w:hAnsi="Times New Roman"/>
          <w:bCs/>
          <w:color w:val="000000"/>
        </w:rPr>
        <w:t xml:space="preserve">.  In connection with any request or proceeding for the issuance of bonds by the Authority or for approval of a Project, any steps or actions need to be taken to obtain consents, approvals or permits from the Arizona </w:t>
      </w:r>
      <w:r w:rsidR="00FE4D93">
        <w:rPr>
          <w:rFonts w:ascii="Times New Roman" w:hAnsi="Times New Roman"/>
          <w:bCs/>
          <w:color w:val="000000"/>
        </w:rPr>
        <w:t xml:space="preserve">Department of Housing </w:t>
      </w:r>
      <w:r w:rsidR="002E38F6">
        <w:rPr>
          <w:rFonts w:ascii="Times New Roman" w:hAnsi="Times New Roman"/>
          <w:bCs/>
          <w:color w:val="000000"/>
        </w:rPr>
        <w:t>or any other Agency or Dep</w:t>
      </w:r>
      <w:r w:rsidR="00B42739">
        <w:rPr>
          <w:rFonts w:ascii="Times New Roman" w:hAnsi="Times New Roman"/>
          <w:bCs/>
          <w:color w:val="000000"/>
        </w:rPr>
        <w:t>artment of the State of Arizona</w:t>
      </w:r>
      <w:r w:rsidR="002E38F6">
        <w:rPr>
          <w:rFonts w:ascii="Times New Roman" w:hAnsi="Times New Roman"/>
          <w:bCs/>
          <w:color w:val="000000"/>
        </w:rPr>
        <w:t xml:space="preserve"> shall be the responsibility of the Applicant and not the Authority.</w:t>
      </w:r>
    </w:p>
    <w:p w14:paraId="11EF57E7" w14:textId="77777777" w:rsidR="002E38F6" w:rsidRPr="000308F4" w:rsidRDefault="002E38F6" w:rsidP="002E38F6">
      <w:pPr>
        <w:pStyle w:val="Style0"/>
        <w:numPr>
          <w:ilvl w:val="1"/>
          <w:numId w:val="1"/>
        </w:numPr>
        <w:tabs>
          <w:tab w:val="clear" w:pos="2160"/>
        </w:tabs>
        <w:spacing w:before="240"/>
        <w:jc w:val="both"/>
        <w:rPr>
          <w:rFonts w:ascii="Times New Roman" w:hAnsi="Times New Roman"/>
          <w:color w:val="000000"/>
        </w:rPr>
      </w:pPr>
      <w:r w:rsidRPr="000308F4">
        <w:rPr>
          <w:rFonts w:ascii="Times New Roman" w:hAnsi="Times New Roman"/>
          <w:b/>
          <w:color w:val="000000"/>
          <w:u w:val="single"/>
        </w:rPr>
        <w:t>Post-Issuance Compliance Procedures</w:t>
      </w:r>
      <w:r>
        <w:rPr>
          <w:rFonts w:ascii="Times New Roman" w:hAnsi="Times New Roman"/>
          <w:color w:val="000000"/>
        </w:rPr>
        <w:t>.  Applicant will be required to adopt the Authority’s Post-Issuance Compliance Procedures.</w:t>
      </w:r>
    </w:p>
    <w:p w14:paraId="260BF949"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Reservation of Rights</w:t>
      </w:r>
    </w:p>
    <w:p w14:paraId="34671A1F" w14:textId="77777777" w:rsidR="00DD163A" w:rsidRDefault="00DD163A" w:rsidP="00210343">
      <w:pPr>
        <w:pStyle w:val="Style0"/>
        <w:spacing w:before="240"/>
        <w:ind w:firstLine="1440"/>
        <w:jc w:val="both"/>
        <w:rPr>
          <w:rFonts w:ascii="Times New Roman" w:hAnsi="Times New Roman"/>
          <w:color w:val="000000"/>
        </w:rPr>
      </w:pPr>
      <w:r>
        <w:rPr>
          <w:rFonts w:ascii="Times New Roman" w:hAnsi="Times New Roman"/>
          <w:color w:val="000000"/>
        </w:rPr>
        <w:t>Until bonds are issued, the Board reserves the right to:</w:t>
      </w:r>
    </w:p>
    <w:p w14:paraId="7261DE5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w:t>
      </w:r>
      <w:r w:rsidR="009C596C">
        <w:rPr>
          <w:rFonts w:ascii="Times New Roman" w:hAnsi="Times New Roman"/>
          <w:color w:val="000000"/>
        </w:rPr>
        <w:t xml:space="preserve"> Fi</w:t>
      </w:r>
      <w:r w:rsidR="006312B5">
        <w:rPr>
          <w:rFonts w:ascii="Times New Roman" w:hAnsi="Times New Roman"/>
          <w:color w:val="000000"/>
        </w:rPr>
        <w:t>n</w:t>
      </w:r>
      <w:r w:rsidR="009C596C">
        <w:rPr>
          <w:rFonts w:ascii="Times New Roman" w:hAnsi="Times New Roman"/>
          <w:color w:val="000000"/>
        </w:rPr>
        <w:t>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in whole;</w:t>
      </w:r>
    </w:p>
    <w:p w14:paraId="2F9CA473"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9C596C">
        <w:rPr>
          <w:rFonts w:ascii="Times New Roman" w:hAnsi="Times New Roman"/>
          <w:color w:val="000000"/>
        </w:rPr>
        <w:t>a Financing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as being incomplete;</w:t>
      </w:r>
    </w:p>
    <w:p w14:paraId="275DA3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an</w:t>
      </w:r>
      <w:r>
        <w:rPr>
          <w:rFonts w:ascii="Times New Roman" w:hAnsi="Times New Roman"/>
          <w:color w:val="000000"/>
        </w:rPr>
        <w:t xml:space="preserve"> </w:t>
      </w:r>
      <w:r w:rsidR="00BA49B5">
        <w:rPr>
          <w:rFonts w:ascii="Times New Roman" w:hAnsi="Times New Roman"/>
          <w:color w:val="000000"/>
        </w:rPr>
        <w:t>Applicant</w:t>
      </w:r>
      <w:r w:rsidR="002348D8">
        <w:rPr>
          <w:rFonts w:ascii="Times New Roman" w:hAnsi="Times New Roman"/>
          <w:color w:val="000000"/>
        </w:rPr>
        <w:t>’</w:t>
      </w:r>
      <w:r>
        <w:rPr>
          <w:rFonts w:ascii="Times New Roman" w:hAnsi="Times New Roman"/>
          <w:color w:val="000000"/>
        </w:rPr>
        <w:t xml:space="preserve">s choice of </w:t>
      </w:r>
      <w:r w:rsidR="00FF654E">
        <w:rPr>
          <w:rFonts w:ascii="Times New Roman" w:hAnsi="Times New Roman"/>
          <w:color w:val="000000"/>
        </w:rPr>
        <w:t>a</w:t>
      </w:r>
      <w:r>
        <w:rPr>
          <w:rFonts w:ascii="Times New Roman" w:hAnsi="Times New Roman"/>
          <w:color w:val="000000"/>
        </w:rPr>
        <w:t xml:space="preserve">ccountant, </w:t>
      </w:r>
      <w:r w:rsidR="00FF654E">
        <w:rPr>
          <w:rFonts w:ascii="Times New Roman" w:hAnsi="Times New Roman"/>
          <w:color w:val="000000"/>
        </w:rPr>
        <w:t>u</w:t>
      </w:r>
      <w:r>
        <w:rPr>
          <w:rFonts w:ascii="Times New Roman" w:hAnsi="Times New Roman"/>
          <w:color w:val="000000"/>
        </w:rPr>
        <w:t>nderwriter</w:t>
      </w:r>
      <w:r w:rsidR="00FF654E">
        <w:rPr>
          <w:rFonts w:ascii="Times New Roman" w:hAnsi="Times New Roman"/>
          <w:color w:val="000000"/>
        </w:rPr>
        <w:t>, placement agent</w:t>
      </w:r>
      <w:r>
        <w:rPr>
          <w:rFonts w:ascii="Times New Roman" w:hAnsi="Times New Roman"/>
          <w:color w:val="000000"/>
        </w:rPr>
        <w:t xml:space="preserve"> or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w:t>
      </w:r>
    </w:p>
    <w:p w14:paraId="4E5AEE6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Reject the Project in whole or in part;</w:t>
      </w:r>
    </w:p>
    <w:p w14:paraId="117948A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Require corrections, deletions, changes, additions or amendments to any legal proceedings or </w:t>
      </w:r>
      <w:r w:rsidR="006312B5">
        <w:rPr>
          <w:rFonts w:ascii="Times New Roman" w:hAnsi="Times New Roman"/>
          <w:color w:val="000000"/>
        </w:rPr>
        <w:t>disclosure or offering documents</w:t>
      </w:r>
      <w:r>
        <w:rPr>
          <w:rFonts w:ascii="Times New Roman" w:hAnsi="Times New Roman"/>
          <w:color w:val="000000"/>
        </w:rPr>
        <w:t>;</w:t>
      </w:r>
      <w:r w:rsidR="00FC08FA">
        <w:rPr>
          <w:rFonts w:ascii="Times New Roman" w:hAnsi="Times New Roman"/>
          <w:color w:val="000000"/>
        </w:rPr>
        <w:t xml:space="preserve"> and</w:t>
      </w:r>
    </w:p>
    <w:p w14:paraId="74E5EB76"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Impose any other requirements</w:t>
      </w:r>
      <w:r w:rsidR="004305EA">
        <w:rPr>
          <w:rFonts w:ascii="Times New Roman" w:hAnsi="Times New Roman"/>
          <w:color w:val="000000"/>
        </w:rPr>
        <w:t xml:space="preserve"> </w:t>
      </w:r>
      <w:r w:rsidR="004D0529">
        <w:rPr>
          <w:rFonts w:ascii="Times New Roman" w:hAnsi="Times New Roman"/>
          <w:color w:val="000000"/>
        </w:rPr>
        <w:t xml:space="preserve">or conditions precedent to the issuance of bonds, </w:t>
      </w:r>
      <w:r w:rsidR="004305EA">
        <w:rPr>
          <w:rFonts w:ascii="Times New Roman" w:hAnsi="Times New Roman"/>
          <w:color w:val="000000"/>
        </w:rPr>
        <w:t>including but not limited to any public purpose conditions</w:t>
      </w:r>
      <w:r>
        <w:rPr>
          <w:rFonts w:ascii="Times New Roman" w:hAnsi="Times New Roman"/>
          <w:color w:val="000000"/>
        </w:rPr>
        <w:t>.</w:t>
      </w:r>
    </w:p>
    <w:p w14:paraId="33870D2C"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Private Placements</w:t>
      </w:r>
    </w:p>
    <w:p w14:paraId="5F111BD6" w14:textId="77777777" w:rsidR="00DD163A" w:rsidRDefault="00DD163A" w:rsidP="007D5C4D">
      <w:pPr>
        <w:pStyle w:val="Style0"/>
        <w:spacing w:before="240"/>
        <w:ind w:firstLine="1440"/>
        <w:jc w:val="both"/>
        <w:rPr>
          <w:rFonts w:ascii="Times New Roman" w:hAnsi="Times New Roman"/>
          <w:color w:val="000000"/>
        </w:rPr>
      </w:pPr>
      <w:r>
        <w:rPr>
          <w:rFonts w:ascii="Times New Roman" w:hAnsi="Times New Roman"/>
          <w:color w:val="000000"/>
        </w:rPr>
        <w:t xml:space="preserve">If a private placement is desired and the </w:t>
      </w:r>
      <w:r w:rsidR="00BA49B5">
        <w:rPr>
          <w:rFonts w:ascii="Times New Roman" w:hAnsi="Times New Roman"/>
          <w:color w:val="000000"/>
        </w:rPr>
        <w:t>Applicant</w:t>
      </w:r>
      <w:r>
        <w:rPr>
          <w:rFonts w:ascii="Times New Roman" w:hAnsi="Times New Roman"/>
          <w:color w:val="000000"/>
        </w:rPr>
        <w:t xml:space="preserve"> wishes to dispense with </w:t>
      </w:r>
      <w:r w:rsidR="00AD7EB7">
        <w:rPr>
          <w:rFonts w:ascii="Times New Roman" w:hAnsi="Times New Roman"/>
          <w:color w:val="000000"/>
        </w:rPr>
        <w:t>a</w:t>
      </w:r>
      <w:r w:rsidR="00B25240">
        <w:rPr>
          <w:rFonts w:ascii="Times New Roman" w:hAnsi="Times New Roman"/>
          <w:color w:val="000000"/>
        </w:rPr>
        <w:t>n</w:t>
      </w:r>
      <w:r w:rsidR="00AD7EB7">
        <w:rPr>
          <w:rFonts w:ascii="Times New Roman" w:hAnsi="Times New Roman"/>
          <w:color w:val="000000"/>
        </w:rPr>
        <w:t xml:space="preserve"> </w:t>
      </w:r>
      <w:r>
        <w:rPr>
          <w:rFonts w:ascii="Times New Roman" w:hAnsi="Times New Roman"/>
          <w:color w:val="000000"/>
        </w:rPr>
        <w:t>Official Statement, the following will apply and will be provided for in the legal proceedings:</w:t>
      </w:r>
    </w:p>
    <w:p w14:paraId="2E65CC31"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Due Diligence.</w:t>
      </w:r>
      <w:r>
        <w:rPr>
          <w:rFonts w:ascii="Times New Roman" w:hAnsi="Times New Roman"/>
          <w:color w:val="000000"/>
        </w:rPr>
        <w:t xml:space="preserve">  </w:t>
      </w:r>
      <w:r w:rsidR="00DD163A">
        <w:rPr>
          <w:rFonts w:ascii="Times New Roman" w:hAnsi="Times New Roman"/>
          <w:color w:val="000000"/>
        </w:rPr>
        <w:t>The bond purchaser must waive due diligence on the part of the Authority and its Board and must rely solely on statements and representation</w:t>
      </w:r>
      <w:r w:rsidR="007D5C4D">
        <w:rPr>
          <w:rFonts w:ascii="Times New Roman" w:hAnsi="Times New Roman"/>
          <w:color w:val="000000"/>
        </w:rPr>
        <w:t xml:space="preserve">s of the </w:t>
      </w:r>
      <w:r w:rsidR="004D0529">
        <w:rPr>
          <w:rFonts w:ascii="Times New Roman" w:hAnsi="Times New Roman"/>
          <w:color w:val="000000"/>
        </w:rPr>
        <w:lastRenderedPageBreak/>
        <w:t xml:space="preserve">Applicant </w:t>
      </w:r>
      <w:r w:rsidR="007D5C4D">
        <w:rPr>
          <w:rFonts w:ascii="Times New Roman" w:hAnsi="Times New Roman"/>
          <w:color w:val="000000"/>
        </w:rPr>
        <w:t>and bond pur</w:t>
      </w:r>
      <w:r w:rsidR="00DD163A">
        <w:rPr>
          <w:rFonts w:ascii="Times New Roman" w:hAnsi="Times New Roman"/>
          <w:color w:val="000000"/>
        </w:rPr>
        <w:t>chaser</w:t>
      </w:r>
      <w:r w:rsidR="002348D8">
        <w:rPr>
          <w:rFonts w:ascii="Times New Roman" w:hAnsi="Times New Roman"/>
          <w:color w:val="000000"/>
        </w:rPr>
        <w:t>’</w:t>
      </w:r>
      <w:r w:rsidR="00DD163A">
        <w:rPr>
          <w:rFonts w:ascii="Times New Roman" w:hAnsi="Times New Roman"/>
          <w:color w:val="000000"/>
        </w:rPr>
        <w:t xml:space="preserve">s own investigation of the facts and circumstances relating to the </w:t>
      </w:r>
      <w:r w:rsidR="00B42739">
        <w:rPr>
          <w:rFonts w:ascii="Times New Roman" w:hAnsi="Times New Roman"/>
          <w:color w:val="000000"/>
        </w:rPr>
        <w:t>financing</w:t>
      </w:r>
      <w:r>
        <w:rPr>
          <w:rFonts w:ascii="Times New Roman" w:hAnsi="Times New Roman"/>
          <w:color w:val="000000"/>
        </w:rPr>
        <w:t>.  Bond purchaser</w:t>
      </w:r>
      <w:r w:rsidR="00DD163A">
        <w:rPr>
          <w:rFonts w:ascii="Times New Roman" w:hAnsi="Times New Roman"/>
          <w:color w:val="000000"/>
        </w:rPr>
        <w:t xml:space="preserve"> must waive any claims </w:t>
      </w:r>
      <w:r>
        <w:rPr>
          <w:rFonts w:ascii="Times New Roman" w:hAnsi="Times New Roman"/>
          <w:color w:val="000000"/>
        </w:rPr>
        <w:t>it</w:t>
      </w:r>
      <w:r w:rsidR="00DD163A">
        <w:rPr>
          <w:rFonts w:ascii="Times New Roman" w:hAnsi="Times New Roman"/>
          <w:color w:val="000000"/>
        </w:rPr>
        <w:t xml:space="preserve"> may have against the Authority, its Board members, the members of the </w:t>
      </w:r>
      <w:r w:rsidR="00BA49B5">
        <w:rPr>
          <w:rFonts w:ascii="Times New Roman" w:hAnsi="Times New Roman"/>
          <w:color w:val="000000"/>
        </w:rPr>
        <w:t>Board of Supervisors</w:t>
      </w:r>
      <w:r w:rsidR="002F2D73">
        <w:rPr>
          <w:rFonts w:ascii="Times New Roman" w:hAnsi="Times New Roman"/>
          <w:color w:val="000000"/>
        </w:rPr>
        <w:t xml:space="preserve"> </w:t>
      </w:r>
      <w:r w:rsidR="00E43295">
        <w:rPr>
          <w:rFonts w:ascii="Times New Roman" w:hAnsi="Times New Roman"/>
          <w:color w:val="000000"/>
        </w:rPr>
        <w:t xml:space="preserve">and </w:t>
      </w:r>
      <w:r>
        <w:rPr>
          <w:rFonts w:ascii="Times New Roman" w:hAnsi="Times New Roman"/>
          <w:color w:val="000000"/>
        </w:rPr>
        <w:t xml:space="preserve">Maricopa </w:t>
      </w:r>
      <w:r w:rsidR="009466FB">
        <w:rPr>
          <w:rFonts w:ascii="Times New Roman" w:hAnsi="Times New Roman"/>
          <w:color w:val="000000"/>
        </w:rPr>
        <w:t>County</w:t>
      </w:r>
      <w:r w:rsidR="00E43295">
        <w:rPr>
          <w:rFonts w:ascii="Times New Roman" w:hAnsi="Times New Roman"/>
          <w:color w:val="000000"/>
        </w:rPr>
        <w:t xml:space="preserve"> </w:t>
      </w:r>
      <w:r w:rsidR="00B42739">
        <w:rPr>
          <w:rFonts w:ascii="Times New Roman" w:hAnsi="Times New Roman"/>
          <w:color w:val="000000"/>
        </w:rPr>
        <w:t>regarding</w:t>
      </w:r>
      <w:r w:rsidR="00DD163A">
        <w:rPr>
          <w:rFonts w:ascii="Times New Roman" w:hAnsi="Times New Roman"/>
          <w:color w:val="000000"/>
        </w:rPr>
        <w:t xml:space="preserve"> the authorization, issuance or sale of the bonds or in any statement or representation </w:t>
      </w:r>
      <w:r w:rsidR="004D0529">
        <w:rPr>
          <w:rFonts w:ascii="Times New Roman" w:hAnsi="Times New Roman"/>
          <w:color w:val="000000"/>
        </w:rPr>
        <w:t xml:space="preserve">regarding </w:t>
      </w:r>
      <w:r w:rsidR="00DD163A">
        <w:rPr>
          <w:rFonts w:ascii="Times New Roman" w:hAnsi="Times New Roman"/>
          <w:color w:val="000000"/>
        </w:rPr>
        <w:t>the bonds.</w:t>
      </w:r>
    </w:p>
    <w:p w14:paraId="1257396A"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Restriction on Resale.</w:t>
      </w:r>
      <w:r>
        <w:rPr>
          <w:rFonts w:ascii="Times New Roman" w:hAnsi="Times New Roman"/>
          <w:color w:val="000000"/>
        </w:rPr>
        <w:t xml:space="preserve">  </w:t>
      </w:r>
      <w:r w:rsidR="00DD163A">
        <w:rPr>
          <w:rFonts w:ascii="Times New Roman" w:hAnsi="Times New Roman"/>
          <w:color w:val="000000"/>
        </w:rPr>
        <w:t>The bond purchaser must stipulate that the bonds will not, except as herein provided, be resold without approval of the Authority</w:t>
      </w:r>
      <w:r w:rsidR="002348D8">
        <w:rPr>
          <w:rFonts w:ascii="Times New Roman" w:hAnsi="Times New Roman"/>
          <w:color w:val="000000"/>
        </w:rPr>
        <w:t>’</w:t>
      </w:r>
      <w:r w:rsidR="00DD163A">
        <w:rPr>
          <w:rFonts w:ascii="Times New Roman" w:hAnsi="Times New Roman"/>
          <w:color w:val="000000"/>
        </w:rPr>
        <w:t xml:space="preserve">s Board.  </w:t>
      </w:r>
      <w:r w:rsidR="00277355">
        <w:rPr>
          <w:rFonts w:ascii="Times New Roman" w:hAnsi="Times New Roman"/>
          <w:color w:val="000000"/>
        </w:rPr>
        <w:t>Notwithstanding the fore</w:t>
      </w:r>
      <w:r w:rsidR="00DD163A">
        <w:rPr>
          <w:rFonts w:ascii="Times New Roman" w:hAnsi="Times New Roman"/>
          <w:color w:val="000000"/>
        </w:rPr>
        <w:t xml:space="preserve">going, privately placed bonds may be transferred to a subsidiary of the bond purchaser; to an affiliate with the same or substantially the same parent corporation as the purchaser or to the parent of the initial purchaser; to entities resulting from merger or consolidation; to transferees by operation of law including sale at execution or foreclosure or divestiture caused by governmental action such as may be required by a divestiture judgment order or consent decree growing out of any antitrust action; or to a receiver or a trustee in bankruptcy when the holder of the bonds shall be the debtor placed in a receivership or bankruptcy.  In addition, the bond purchaser may sell the bonds to </w:t>
      </w:r>
      <w:r w:rsidR="00AD7EB7">
        <w:rPr>
          <w:rFonts w:ascii="Times New Roman" w:hAnsi="Times New Roman"/>
          <w:color w:val="000000"/>
        </w:rPr>
        <w:t>“qualified institutional buyers” or “accredited investors” as those terms are commonly defined in applicable federal securities laws.</w:t>
      </w:r>
      <w:r w:rsidR="00B11014">
        <w:rPr>
          <w:rFonts w:ascii="Times New Roman" w:hAnsi="Times New Roman"/>
          <w:color w:val="000000"/>
        </w:rPr>
        <w:t xml:space="preserve">  In a private placement transaction</w:t>
      </w:r>
      <w:r>
        <w:rPr>
          <w:rFonts w:ascii="Times New Roman" w:hAnsi="Times New Roman"/>
          <w:color w:val="000000"/>
        </w:rPr>
        <w:t>,</w:t>
      </w:r>
      <w:r w:rsidR="00B11014">
        <w:rPr>
          <w:rFonts w:ascii="Times New Roman" w:hAnsi="Times New Roman"/>
          <w:color w:val="000000"/>
        </w:rPr>
        <w:t xml:space="preserve"> a bond purchase</w:t>
      </w:r>
      <w:r w:rsidR="0046312E">
        <w:rPr>
          <w:rFonts w:ascii="Times New Roman" w:hAnsi="Times New Roman"/>
          <w:color w:val="000000"/>
        </w:rPr>
        <w:t>r</w:t>
      </w:r>
      <w:r w:rsidR="00B11014">
        <w:rPr>
          <w:rFonts w:ascii="Times New Roman" w:hAnsi="Times New Roman"/>
          <w:color w:val="000000"/>
        </w:rPr>
        <w:t xml:space="preserve"> will be expected to execute an investor letter </w:t>
      </w:r>
      <w:r w:rsidR="006312B5">
        <w:rPr>
          <w:rFonts w:ascii="Times New Roman" w:hAnsi="Times New Roman"/>
          <w:color w:val="000000"/>
        </w:rPr>
        <w:t xml:space="preserve">or equivalent instrument </w:t>
      </w:r>
      <w:r w:rsidR="00B11014">
        <w:rPr>
          <w:rFonts w:ascii="Times New Roman" w:hAnsi="Times New Roman"/>
          <w:color w:val="000000"/>
        </w:rPr>
        <w:t>in a form approved by the Authority</w:t>
      </w:r>
      <w:r>
        <w:rPr>
          <w:rFonts w:ascii="Times New Roman" w:hAnsi="Times New Roman"/>
          <w:color w:val="000000"/>
        </w:rPr>
        <w:t>’s legal counsel</w:t>
      </w:r>
      <w:r w:rsidR="00B11014">
        <w:rPr>
          <w:rFonts w:ascii="Times New Roman" w:hAnsi="Times New Roman"/>
          <w:color w:val="000000"/>
        </w:rPr>
        <w:t>.</w:t>
      </w:r>
    </w:p>
    <w:p w14:paraId="3742412B" w14:textId="77777777" w:rsidR="00DD163A" w:rsidRDefault="00DD163A" w:rsidP="000606A6">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Accuracy of Data</w:t>
      </w:r>
    </w:p>
    <w:p w14:paraId="03CAE82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Official Statements</w:t>
      </w:r>
      <w:r w:rsidR="006312B5">
        <w:rPr>
          <w:rFonts w:ascii="Times New Roman" w:hAnsi="Times New Roman"/>
          <w:b/>
          <w:bCs/>
          <w:color w:val="000000"/>
          <w:u w:val="single"/>
        </w:rPr>
        <w:t xml:space="preserve"> or Other Disclosure Instruments</w:t>
      </w:r>
      <w:r>
        <w:rPr>
          <w:rFonts w:ascii="Times New Roman" w:hAnsi="Times New Roman"/>
          <w:color w:val="000000"/>
        </w:rPr>
        <w:t xml:space="preserve">.  </w:t>
      </w:r>
      <w:r w:rsidR="00B42739">
        <w:rPr>
          <w:rFonts w:ascii="Times New Roman" w:hAnsi="Times New Roman"/>
          <w:color w:val="000000"/>
        </w:rPr>
        <w:t xml:space="preserve">The Applicant must disclose any and all matters material to the proposed financing.  </w:t>
      </w:r>
      <w:r>
        <w:rPr>
          <w:rFonts w:ascii="Times New Roman" w:hAnsi="Times New Roman"/>
          <w:color w:val="000000"/>
        </w:rPr>
        <w:t xml:space="preserve">Accuracy of </w:t>
      </w:r>
      <w:r w:rsidR="006312B5">
        <w:rPr>
          <w:rFonts w:ascii="Times New Roman" w:hAnsi="Times New Roman"/>
          <w:color w:val="000000"/>
        </w:rPr>
        <w:t>any</w:t>
      </w:r>
      <w:r>
        <w:rPr>
          <w:rFonts w:ascii="Times New Roman" w:hAnsi="Times New Roman"/>
          <w:color w:val="000000"/>
        </w:rPr>
        <w:t xml:space="preserve"> Official Statement </w:t>
      </w:r>
      <w:r w:rsidR="006312B5">
        <w:rPr>
          <w:rFonts w:ascii="Times New Roman" w:hAnsi="Times New Roman"/>
          <w:color w:val="000000"/>
        </w:rPr>
        <w:t xml:space="preserve">or other disclosure instrument </w:t>
      </w:r>
      <w:r>
        <w:rPr>
          <w:rFonts w:ascii="Times New Roman" w:hAnsi="Times New Roman"/>
          <w:color w:val="000000"/>
        </w:rPr>
        <w:t>will be the joint resp</w:t>
      </w:r>
      <w:r w:rsidR="00C92DDF">
        <w:rPr>
          <w:rFonts w:ascii="Times New Roman" w:hAnsi="Times New Roman"/>
          <w:color w:val="000000"/>
        </w:rPr>
        <w:t xml:space="preserve">onsibility of the </w:t>
      </w:r>
      <w:r w:rsidR="00444B1F">
        <w:rPr>
          <w:rFonts w:ascii="Times New Roman" w:hAnsi="Times New Roman"/>
          <w:color w:val="000000"/>
        </w:rPr>
        <w:t>Applicant</w:t>
      </w:r>
      <w:r w:rsidR="00C92DDF">
        <w:rPr>
          <w:rFonts w:ascii="Times New Roman" w:hAnsi="Times New Roman"/>
          <w:color w:val="000000"/>
        </w:rPr>
        <w:t xml:space="preserve"> and the </w:t>
      </w:r>
      <w:r w:rsidR="00AC61C4">
        <w:rPr>
          <w:rFonts w:ascii="Times New Roman" w:hAnsi="Times New Roman"/>
          <w:color w:val="000000"/>
        </w:rPr>
        <w:t>u</w:t>
      </w:r>
      <w:r>
        <w:rPr>
          <w:rFonts w:ascii="Times New Roman" w:hAnsi="Times New Roman"/>
          <w:color w:val="000000"/>
        </w:rPr>
        <w:t>nderwriter</w:t>
      </w:r>
      <w:r w:rsidR="00C92DDF">
        <w:rPr>
          <w:rFonts w:ascii="Times New Roman" w:hAnsi="Times New Roman"/>
          <w:color w:val="000000"/>
        </w:rPr>
        <w:t xml:space="preserve"> or </w:t>
      </w:r>
      <w:r w:rsidR="00AC61C4">
        <w:rPr>
          <w:rFonts w:ascii="Times New Roman" w:hAnsi="Times New Roman"/>
          <w:color w:val="000000"/>
        </w:rPr>
        <w:t>p</w:t>
      </w:r>
      <w:r w:rsidR="00C92DDF">
        <w:rPr>
          <w:rFonts w:ascii="Times New Roman" w:hAnsi="Times New Roman"/>
          <w:color w:val="000000"/>
        </w:rPr>
        <w:t>lacement agent</w:t>
      </w:r>
      <w:r>
        <w:rPr>
          <w:rFonts w:ascii="Times New Roman" w:hAnsi="Times New Roman"/>
          <w:color w:val="000000"/>
        </w:rPr>
        <w:t>.  Responsibility for the drafting of any parts of the Official State</w:t>
      </w:r>
      <w:r w:rsidR="00C92DDF">
        <w:rPr>
          <w:rFonts w:ascii="Times New Roman" w:hAnsi="Times New Roman"/>
          <w:color w:val="000000"/>
        </w:rPr>
        <w:t xml:space="preserve">ment </w:t>
      </w:r>
      <w:r w:rsidR="006312B5">
        <w:rPr>
          <w:rFonts w:ascii="Times New Roman" w:hAnsi="Times New Roman"/>
          <w:color w:val="000000"/>
        </w:rPr>
        <w:t xml:space="preserve">or other disclosure instrument </w:t>
      </w:r>
      <w:r w:rsidR="00C92DDF">
        <w:rPr>
          <w:rFonts w:ascii="Times New Roman" w:hAnsi="Times New Roman"/>
          <w:color w:val="000000"/>
        </w:rPr>
        <w:t xml:space="preserve">will be determined by the </w:t>
      </w:r>
      <w:r w:rsidR="00AC61C4">
        <w:rPr>
          <w:rFonts w:ascii="Times New Roman" w:hAnsi="Times New Roman"/>
          <w:color w:val="000000"/>
        </w:rPr>
        <w:t>u</w:t>
      </w:r>
      <w:r>
        <w:rPr>
          <w:rFonts w:ascii="Times New Roman" w:hAnsi="Times New Roman"/>
          <w:color w:val="000000"/>
        </w:rPr>
        <w:t xml:space="preserve">nderwriter </w:t>
      </w:r>
      <w:r w:rsidR="00C92DDF">
        <w:rPr>
          <w:rFonts w:ascii="Times New Roman" w:hAnsi="Times New Roman"/>
          <w:color w:val="000000"/>
        </w:rPr>
        <w:t xml:space="preserve">or </w:t>
      </w:r>
      <w:r w:rsidR="00AC61C4">
        <w:rPr>
          <w:rFonts w:ascii="Times New Roman" w:hAnsi="Times New Roman"/>
          <w:color w:val="000000"/>
        </w:rPr>
        <w:t>p</w:t>
      </w:r>
      <w:r w:rsidR="00C92DDF">
        <w:rPr>
          <w:rFonts w:ascii="Times New Roman" w:hAnsi="Times New Roman"/>
          <w:color w:val="000000"/>
        </w:rPr>
        <w:t xml:space="preserve">lacement agent </w:t>
      </w:r>
      <w:r>
        <w:rPr>
          <w:rFonts w:ascii="Times New Roman" w:hAnsi="Times New Roman"/>
          <w:color w:val="000000"/>
        </w:rPr>
        <w:t xml:space="preserve">and when determined,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 will notify each person or entity responsible for the respective part.</w:t>
      </w:r>
    </w:p>
    <w:p w14:paraId="1A39490F" w14:textId="77777777" w:rsidR="00FC08FA" w:rsidRDefault="00AC61C4" w:rsidP="004305EA">
      <w:pPr>
        <w:pStyle w:val="Style0"/>
        <w:spacing w:before="240"/>
        <w:ind w:firstLine="1440"/>
        <w:jc w:val="both"/>
        <w:rPr>
          <w:rFonts w:ascii="Times New Roman" w:hAnsi="Times New Roman"/>
          <w:color w:val="000000"/>
        </w:rPr>
      </w:pPr>
      <w:r>
        <w:rPr>
          <w:rFonts w:ascii="Times New Roman" w:hAnsi="Times New Roman"/>
          <w:color w:val="000000"/>
        </w:rPr>
        <w:t>The underwriter, p</w:t>
      </w:r>
      <w:r w:rsidR="00FC08FA" w:rsidRPr="00FC08FA">
        <w:rPr>
          <w:rFonts w:ascii="Times New Roman" w:hAnsi="Times New Roman"/>
          <w:color w:val="000000"/>
        </w:rPr>
        <w:t>lacement agent or the primary purchaser of the bonds shall have the responsibility of assuring itself that the statements attributed to the Applicant in any Official Statement or private placement sale agreement are substantially true and correct and that there are no material misrepresentations of facts contained in, or omission of material facts from, the Official Sta</w:t>
      </w:r>
      <w:r>
        <w:rPr>
          <w:rFonts w:ascii="Times New Roman" w:hAnsi="Times New Roman"/>
          <w:color w:val="000000"/>
        </w:rPr>
        <w:t>tement.  By agreeing to act as underwriter or placement agent, the u</w:t>
      </w:r>
      <w:r w:rsidR="00FC08FA" w:rsidRPr="00FC08FA">
        <w:rPr>
          <w:rFonts w:ascii="Times New Roman" w:hAnsi="Times New Roman"/>
          <w:color w:val="000000"/>
        </w:rPr>
        <w:t xml:space="preserve">nderwriter or </w:t>
      </w:r>
      <w:r>
        <w:rPr>
          <w:rFonts w:ascii="Times New Roman" w:hAnsi="Times New Roman"/>
          <w:color w:val="000000"/>
        </w:rPr>
        <w:t>p</w:t>
      </w:r>
      <w:r w:rsidR="00FC08FA" w:rsidRPr="00FC08FA">
        <w:rPr>
          <w:rFonts w:ascii="Times New Roman" w:hAnsi="Times New Roman"/>
          <w:color w:val="000000"/>
        </w:rPr>
        <w:t xml:space="preserve">lacement agent shall be deemed to know of and have read </w:t>
      </w:r>
      <w:r>
        <w:rPr>
          <w:rFonts w:ascii="Times New Roman" w:hAnsi="Times New Roman"/>
          <w:color w:val="000000"/>
        </w:rPr>
        <w:t>the Procedural Policies</w:t>
      </w:r>
      <w:r w:rsidR="00FC08FA" w:rsidRPr="00FC08FA">
        <w:rPr>
          <w:rFonts w:ascii="Times New Roman" w:hAnsi="Times New Roman"/>
          <w:color w:val="000000"/>
        </w:rPr>
        <w:t xml:space="preserve"> and have agreed to its terms.</w:t>
      </w:r>
    </w:p>
    <w:p w14:paraId="22B487F6"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Closing</w:t>
      </w:r>
    </w:p>
    <w:p w14:paraId="02D0B519" w14:textId="77777777" w:rsidR="00DD163A" w:rsidRPr="007E3ECB" w:rsidRDefault="00DD163A" w:rsidP="000D379B">
      <w:pPr>
        <w:pStyle w:val="Style0"/>
        <w:keepNext/>
        <w:keepLines/>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Closing</w:t>
      </w:r>
      <w:r>
        <w:rPr>
          <w:rFonts w:ascii="Times New Roman" w:hAnsi="Times New Roman"/>
          <w:color w:val="000000"/>
        </w:rPr>
        <w:t xml:space="preserve">.  </w:t>
      </w:r>
      <w:r w:rsidR="008A416F">
        <w:rPr>
          <w:rFonts w:ascii="Times New Roman" w:hAnsi="Times New Roman"/>
          <w:color w:val="000000"/>
        </w:rPr>
        <w:t xml:space="preserve"> </w:t>
      </w:r>
      <w:r>
        <w:rPr>
          <w:rFonts w:ascii="Times New Roman" w:hAnsi="Times New Roman"/>
          <w:color w:val="000000"/>
        </w:rPr>
        <w:t xml:space="preserve">All costs of closing (including travel and hotel for out of town closings) will be borne by the </w:t>
      </w:r>
      <w:r w:rsidR="00D22C54">
        <w:rPr>
          <w:rFonts w:ascii="Times New Roman" w:hAnsi="Times New Roman"/>
          <w:color w:val="000000"/>
        </w:rPr>
        <w:t>Applicant</w:t>
      </w:r>
      <w:r>
        <w:rPr>
          <w:rFonts w:ascii="Times New Roman" w:hAnsi="Times New Roman"/>
          <w:color w:val="000000"/>
        </w:rPr>
        <w:t xml:space="preserve"> or paid from bond proceeds.</w:t>
      </w:r>
      <w:r w:rsidR="007E3ECB">
        <w:rPr>
          <w:rFonts w:ascii="Times New Roman" w:hAnsi="Times New Roman"/>
          <w:color w:val="000000"/>
        </w:rPr>
        <w:t xml:space="preserve">  </w:t>
      </w:r>
      <w:r w:rsidRPr="007E3ECB">
        <w:rPr>
          <w:rFonts w:ascii="Times New Roman" w:hAnsi="Times New Roman"/>
          <w:color w:val="000000"/>
        </w:rPr>
        <w:t xml:space="preserve">The </w:t>
      </w:r>
      <w:r w:rsidR="00D22C54" w:rsidRPr="007E3ECB">
        <w:rPr>
          <w:rFonts w:ascii="Times New Roman" w:hAnsi="Times New Roman"/>
          <w:color w:val="000000"/>
        </w:rPr>
        <w:t>Applicant</w:t>
      </w:r>
      <w:r w:rsidRPr="007E3ECB">
        <w:rPr>
          <w:rFonts w:ascii="Times New Roman" w:hAnsi="Times New Roman"/>
          <w:color w:val="000000"/>
        </w:rPr>
        <w:t xml:space="preserve"> and </w:t>
      </w:r>
      <w:r w:rsidR="00D22C54" w:rsidRPr="007E3ECB">
        <w:rPr>
          <w:rFonts w:ascii="Times New Roman" w:hAnsi="Times New Roman"/>
          <w:color w:val="000000"/>
        </w:rPr>
        <w:t>U</w:t>
      </w:r>
      <w:r w:rsidRPr="007E3ECB">
        <w:rPr>
          <w:rFonts w:ascii="Times New Roman" w:hAnsi="Times New Roman"/>
          <w:color w:val="000000"/>
        </w:rPr>
        <w:t>nderwriter</w:t>
      </w:r>
      <w:r w:rsidR="00C92DDF" w:rsidRPr="007E3ECB">
        <w:rPr>
          <w:rFonts w:ascii="Times New Roman" w:hAnsi="Times New Roman"/>
          <w:color w:val="000000"/>
        </w:rPr>
        <w:t>,</w:t>
      </w:r>
      <w:r w:rsidRPr="007E3ECB">
        <w:rPr>
          <w:rFonts w:ascii="Times New Roman" w:hAnsi="Times New Roman"/>
          <w:color w:val="000000"/>
        </w:rPr>
        <w:t xml:space="preserve"> </w:t>
      </w:r>
      <w:r w:rsidR="00D22C54" w:rsidRPr="007E3ECB">
        <w:rPr>
          <w:rFonts w:ascii="Times New Roman" w:hAnsi="Times New Roman"/>
          <w:color w:val="000000"/>
        </w:rPr>
        <w:t>P</w:t>
      </w:r>
      <w:r w:rsidR="00C92DDF" w:rsidRPr="007E3ECB">
        <w:rPr>
          <w:rFonts w:ascii="Times New Roman" w:hAnsi="Times New Roman"/>
          <w:color w:val="000000"/>
        </w:rPr>
        <w:t xml:space="preserve">lacement agent </w:t>
      </w:r>
      <w:r w:rsidRPr="007E3ECB">
        <w:rPr>
          <w:rFonts w:ascii="Times New Roman" w:hAnsi="Times New Roman"/>
          <w:color w:val="000000"/>
        </w:rPr>
        <w:t>or other purchaser must decide among themselves who shall have responsibility for ordering and printing the bonds.</w:t>
      </w:r>
    </w:p>
    <w:p w14:paraId="1BC0338F" w14:textId="77777777" w:rsidR="00DD163A" w:rsidRPr="00AA76E7" w:rsidRDefault="00DD163A" w:rsidP="00AA76E7">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Bond Opinions</w:t>
      </w:r>
      <w:r>
        <w:rPr>
          <w:rFonts w:ascii="Times New Roman" w:hAnsi="Times New Roman"/>
          <w:color w:val="000000"/>
        </w:rPr>
        <w:t xml:space="preserve">.  In addition to the usual contents, the final opinion of Bond Counsel shall state that no filing or registration of the bonds, the underlying security (including any Guaranty) or the trust indenture is required by the 1933 Act, the 1934 Act or the 1939 Act or </w:t>
      </w:r>
      <w:r>
        <w:rPr>
          <w:rFonts w:ascii="Times New Roman" w:hAnsi="Times New Roman"/>
          <w:color w:val="000000"/>
        </w:rPr>
        <w:lastRenderedPageBreak/>
        <w:t>the Arizona Blue Sky Law (or if such filing or registration is required, it has been done in full accordance with the referenced act or acts).  The final opinion of Bond Counsel (the bond opinion) and any supplemental opinion of Bond Counsel must be addressed to the Authority.</w:t>
      </w:r>
      <w:r w:rsidR="007E3ECB">
        <w:rPr>
          <w:rFonts w:ascii="Times New Roman" w:hAnsi="Times New Roman"/>
          <w:color w:val="000000"/>
        </w:rPr>
        <w:t xml:space="preserve">  In private placements, Bond Counsel’s opinion will be addressed to the Authority and the purchaser.</w:t>
      </w:r>
      <w:r w:rsidR="00AA76E7">
        <w:rPr>
          <w:rFonts w:ascii="Times New Roman" w:hAnsi="Times New Roman"/>
          <w:color w:val="000000"/>
        </w:rPr>
        <w:t xml:space="preserve">  </w:t>
      </w:r>
      <w:r w:rsidRPr="00AA76E7">
        <w:rPr>
          <w:rFonts w:ascii="Times New Roman" w:hAnsi="Times New Roman"/>
          <w:color w:val="000000"/>
        </w:rPr>
        <w:t>If a guaranty agreement is an integral part of the bond security, the guarantor</w:t>
      </w:r>
      <w:r w:rsidR="002348D8" w:rsidRPr="00AA76E7">
        <w:rPr>
          <w:rFonts w:ascii="Times New Roman" w:hAnsi="Times New Roman"/>
          <w:color w:val="000000"/>
        </w:rPr>
        <w:t>’</w:t>
      </w:r>
      <w:r w:rsidRPr="00AA76E7">
        <w:rPr>
          <w:rFonts w:ascii="Times New Roman" w:hAnsi="Times New Roman"/>
          <w:color w:val="000000"/>
        </w:rPr>
        <w:t xml:space="preserve">s counsel must render an opinion stating that the Guaranty is in all respects binding upon the guarantor (including that good and sufficient consideration exists for the guaranty) and that no </w:t>
      </w:r>
      <w:r w:rsidR="00D722AB" w:rsidRPr="00AA76E7">
        <w:rPr>
          <w:rFonts w:ascii="Times New Roman" w:hAnsi="Times New Roman"/>
          <w:color w:val="000000"/>
        </w:rPr>
        <w:t>SEC</w:t>
      </w:r>
      <w:r w:rsidRPr="00AA76E7">
        <w:rPr>
          <w:rFonts w:ascii="Times New Roman" w:hAnsi="Times New Roman"/>
          <w:color w:val="000000"/>
        </w:rPr>
        <w:t xml:space="preserve"> or </w:t>
      </w:r>
      <w:r w:rsidR="002348D8" w:rsidRPr="00AA76E7">
        <w:rPr>
          <w:rFonts w:ascii="Times New Roman" w:hAnsi="Times New Roman"/>
          <w:color w:val="000000"/>
        </w:rPr>
        <w:t>“</w:t>
      </w:r>
      <w:r w:rsidRPr="00AA76E7">
        <w:rPr>
          <w:rFonts w:ascii="Times New Roman" w:hAnsi="Times New Roman"/>
          <w:color w:val="000000"/>
        </w:rPr>
        <w:t>Blue Sky</w:t>
      </w:r>
      <w:r w:rsidR="002348D8" w:rsidRPr="00AA76E7">
        <w:rPr>
          <w:rFonts w:ascii="Times New Roman" w:hAnsi="Times New Roman"/>
          <w:color w:val="000000"/>
        </w:rPr>
        <w:t>”</w:t>
      </w:r>
      <w:r w:rsidRPr="00AA76E7">
        <w:rPr>
          <w:rFonts w:ascii="Times New Roman" w:hAnsi="Times New Roman"/>
          <w:color w:val="000000"/>
        </w:rPr>
        <w:t xml:space="preserve"> registration of the Guaranty is required</w:t>
      </w:r>
      <w:r w:rsidR="00AC61C4" w:rsidRPr="00AA76E7">
        <w:rPr>
          <w:rFonts w:ascii="Times New Roman" w:hAnsi="Times New Roman"/>
          <w:color w:val="000000"/>
        </w:rPr>
        <w:t>, or if required, it has been done in full accordance with the referenced act or acts.</w:t>
      </w:r>
    </w:p>
    <w:p w14:paraId="3786C6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Indemnification</w:t>
      </w:r>
      <w:r>
        <w:rPr>
          <w:rFonts w:ascii="Times New Roman" w:hAnsi="Times New Roman"/>
          <w:color w:val="000000"/>
        </w:rPr>
        <w:t xml:space="preserve">.  </w:t>
      </w:r>
      <w:r w:rsidR="00FC08FA">
        <w:rPr>
          <w:rFonts w:ascii="Times New Roman" w:hAnsi="Times New Roman"/>
          <w:color w:val="000000"/>
        </w:rPr>
        <w:t xml:space="preserve">The proceedings for the issuance of bonds by the Authority </w:t>
      </w:r>
      <w:r w:rsidR="00B42739">
        <w:rPr>
          <w:rFonts w:ascii="Times New Roman" w:hAnsi="Times New Roman"/>
          <w:color w:val="000000"/>
        </w:rPr>
        <w:t xml:space="preserve">must </w:t>
      </w:r>
      <w:r w:rsidR="00FC08FA">
        <w:rPr>
          <w:rFonts w:ascii="Times New Roman" w:hAnsi="Times New Roman"/>
          <w:color w:val="000000"/>
        </w:rPr>
        <w:t xml:space="preserve">contain an indemnification provision binding on the Applicant, as the borrower of bond proceeds, and </w:t>
      </w:r>
      <w:r w:rsidR="008A416F">
        <w:rPr>
          <w:rFonts w:ascii="Times New Roman" w:hAnsi="Times New Roman"/>
          <w:color w:val="000000"/>
        </w:rPr>
        <w:t xml:space="preserve">any guarantor, </w:t>
      </w:r>
      <w:r w:rsidR="00FC08FA">
        <w:rPr>
          <w:rFonts w:ascii="Times New Roman" w:hAnsi="Times New Roman"/>
          <w:color w:val="000000"/>
        </w:rPr>
        <w:t>in form and content acceptable to the Authority</w:t>
      </w:r>
      <w:r w:rsidR="00AC61C4">
        <w:rPr>
          <w:rFonts w:ascii="Times New Roman" w:hAnsi="Times New Roman"/>
          <w:color w:val="000000"/>
        </w:rPr>
        <w:t>’s legal counsel</w:t>
      </w:r>
      <w:r w:rsidR="00FC08FA">
        <w:rPr>
          <w:rFonts w:ascii="Times New Roman" w:hAnsi="Times New Roman"/>
          <w:color w:val="000000"/>
        </w:rPr>
        <w:t xml:space="preserve">, </w:t>
      </w:r>
      <w:r w:rsidR="00B42739">
        <w:rPr>
          <w:rFonts w:ascii="Times New Roman" w:hAnsi="Times New Roman"/>
          <w:color w:val="000000"/>
        </w:rPr>
        <w:t>indemnifying</w:t>
      </w:r>
      <w:r w:rsidR="00FC08FA">
        <w:rPr>
          <w:rFonts w:ascii="Times New Roman" w:hAnsi="Times New Roman"/>
          <w:color w:val="000000"/>
        </w:rPr>
        <w:t xml:space="preserve"> </w:t>
      </w:r>
      <w:r w:rsidR="00446734">
        <w:rPr>
          <w:rFonts w:ascii="Times New Roman" w:hAnsi="Times New Roman"/>
          <w:color w:val="000000"/>
        </w:rPr>
        <w:t xml:space="preserve">the Authority, its past, present and future directors, officers, Executive Director, legal counsel, advisors and agents and Maricopa County, its past, present and future members of the Board of Supervisors and its employees and agents, individually and collectively, </w:t>
      </w:r>
      <w:r w:rsidR="00B42739">
        <w:rPr>
          <w:rFonts w:ascii="Times New Roman" w:hAnsi="Times New Roman"/>
          <w:color w:val="000000"/>
        </w:rPr>
        <w:t>from any liability arising from or related to the bond issuance</w:t>
      </w:r>
      <w:r w:rsidR="00446734">
        <w:rPr>
          <w:rFonts w:ascii="Times New Roman" w:hAnsi="Times New Roman"/>
          <w:color w:val="000000"/>
        </w:rPr>
        <w:t>.</w:t>
      </w:r>
    </w:p>
    <w:p w14:paraId="487EB227" w14:textId="77777777" w:rsidR="00CA1F4E" w:rsidRDefault="00CA1F4E"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Fees</w:t>
      </w:r>
    </w:p>
    <w:p w14:paraId="3F856DB1" w14:textId="77777777" w:rsidR="00CA1F4E" w:rsidRDefault="001B34CD" w:rsidP="00CA1F4E">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Fee Schedule.</w:t>
      </w:r>
      <w:r>
        <w:rPr>
          <w:rFonts w:ascii="Times New Roman" w:hAnsi="Times New Roman"/>
          <w:color w:val="000000"/>
        </w:rPr>
        <w:t xml:space="preserve">  </w:t>
      </w:r>
      <w:r w:rsidR="00CA1F4E">
        <w:rPr>
          <w:rFonts w:ascii="Times New Roman" w:hAnsi="Times New Roman"/>
          <w:color w:val="000000"/>
        </w:rPr>
        <w:t>The Financing Application</w:t>
      </w:r>
      <w:r w:rsidR="008F1970">
        <w:rPr>
          <w:rFonts w:ascii="Times New Roman" w:hAnsi="Times New Roman"/>
          <w:color w:val="000000"/>
        </w:rPr>
        <w:t xml:space="preserve"> fee, as se</w:t>
      </w:r>
      <w:r w:rsidR="00AC3E48">
        <w:rPr>
          <w:rFonts w:ascii="Times New Roman" w:hAnsi="Times New Roman"/>
          <w:color w:val="000000"/>
        </w:rPr>
        <w:t>t forth in the Authority’s Fee S</w:t>
      </w:r>
      <w:r w:rsidR="008F1970">
        <w:rPr>
          <w:rFonts w:ascii="Times New Roman" w:hAnsi="Times New Roman"/>
          <w:color w:val="000000"/>
        </w:rPr>
        <w:t xml:space="preserve">chedule, </w:t>
      </w:r>
      <w:r w:rsidR="00CA1F4E">
        <w:rPr>
          <w:rFonts w:ascii="Times New Roman" w:hAnsi="Times New Roman"/>
          <w:color w:val="000000"/>
        </w:rPr>
        <w:t xml:space="preserve">is </w:t>
      </w:r>
      <w:r w:rsidR="008F1970">
        <w:rPr>
          <w:rFonts w:ascii="Times New Roman" w:hAnsi="Times New Roman"/>
          <w:color w:val="000000"/>
        </w:rPr>
        <w:t xml:space="preserve">nonrefundable and shall </w:t>
      </w:r>
      <w:r w:rsidR="00CA1F4E">
        <w:rPr>
          <w:rFonts w:ascii="Times New Roman" w:hAnsi="Times New Roman"/>
          <w:color w:val="000000"/>
        </w:rPr>
        <w:t xml:space="preserve">be paid at the time a Financing Application is submitted.  As a condition to the issuance of the bonds, an Applicant must agree to pay an Annual Administrative Fee to the Authority during the period the bonds are outstanding in accordance with </w:t>
      </w:r>
      <w:r w:rsidR="00412B1A">
        <w:rPr>
          <w:rFonts w:ascii="Times New Roman" w:hAnsi="Times New Roman"/>
          <w:color w:val="000000"/>
        </w:rPr>
        <w:t>Authority’s</w:t>
      </w:r>
      <w:r w:rsidR="00CA1F4E">
        <w:rPr>
          <w:rFonts w:ascii="Times New Roman" w:hAnsi="Times New Roman"/>
          <w:color w:val="000000"/>
        </w:rPr>
        <w:t xml:space="preserve"> Fee Schedule published on the Authority’s website.  Additional Fees are set forth on the Fee Schedule.  The Authority shall not assess or bill any Applicant for any amount which would violate any covenant relating to arbitrage.</w:t>
      </w:r>
      <w:r w:rsidR="00CA1F4E" w:rsidRPr="00CA1F4E">
        <w:rPr>
          <w:rFonts w:ascii="Times New Roman" w:hAnsi="Times New Roman"/>
          <w:color w:val="000000"/>
        </w:rPr>
        <w:t xml:space="preserve"> </w:t>
      </w:r>
    </w:p>
    <w:p w14:paraId="7CCDEBE0" w14:textId="77777777" w:rsidR="00AA76E7" w:rsidRPr="00AA76E7" w:rsidRDefault="001B34CD" w:rsidP="00AA76E7">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Other Fees and Costs.</w:t>
      </w:r>
      <w:r>
        <w:rPr>
          <w:rFonts w:ascii="Times New Roman" w:hAnsi="Times New Roman"/>
          <w:color w:val="000000"/>
        </w:rPr>
        <w:t xml:space="preserve">  </w:t>
      </w:r>
      <w:r w:rsidR="00CA1F4E" w:rsidRPr="00CA1F4E">
        <w:rPr>
          <w:rFonts w:ascii="Times New Roman" w:hAnsi="Times New Roman"/>
          <w:color w:val="000000"/>
        </w:rPr>
        <w:t>By submitting a Financing Application the Applicant agrees to pay all costs and expenses incurred by the Authority, its Board or staff advisors, legal counsel and financial advisors (if any) related to the issuance of the bonds, regardless of whether the bonds are issued or sold.  The Board may, at the expense of an Applicant, refer the Financing Application to a financial advisor and such other advisors as it deems necessary for review.</w:t>
      </w:r>
      <w:r w:rsidR="00AA76E7">
        <w:rPr>
          <w:rFonts w:ascii="Times New Roman" w:hAnsi="Times New Roman"/>
          <w:bCs/>
          <w:color w:val="000000"/>
        </w:rPr>
        <w:t xml:space="preserve">  </w:t>
      </w:r>
      <w:r w:rsidR="002D45F2" w:rsidRPr="00AA76E7">
        <w:rPr>
          <w:rFonts w:ascii="Times New Roman" w:hAnsi="Times New Roman"/>
          <w:color w:val="000000"/>
        </w:rPr>
        <w:t>The Applicant will be responsible for the retention and charges of any trustee or paying agent; however, the trustee or paying agents may agree to be paid from bond proceeds or revenues payable to the Authority by the Applicant.</w:t>
      </w:r>
      <w:r w:rsidR="00D75220">
        <w:rPr>
          <w:rFonts w:ascii="Times New Roman" w:hAnsi="Times New Roman"/>
          <w:color w:val="000000"/>
        </w:rPr>
        <w:t xml:space="preserve">  Multifamily projects generally require quarterly compliance reports and annual reviews at Applicant’s expense.</w:t>
      </w:r>
    </w:p>
    <w:p w14:paraId="02DEE2A5" w14:textId="77777777" w:rsidR="00DD163A" w:rsidRDefault="00DD163A" w:rsidP="00AA76E7">
      <w:pPr>
        <w:pStyle w:val="Style0"/>
        <w:keepNext/>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Miscellaneous</w:t>
      </w:r>
    </w:p>
    <w:p w14:paraId="3BA98791" w14:textId="77777777" w:rsidR="00DD163A" w:rsidRDefault="002E38F6" w:rsidP="002348D8">
      <w:pPr>
        <w:pStyle w:val="Style0"/>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Procedural Policies</w:t>
      </w:r>
      <w:r>
        <w:rPr>
          <w:rFonts w:ascii="Times New Roman" w:hAnsi="Times New Roman"/>
          <w:color w:val="000000"/>
        </w:rPr>
        <w:t xml:space="preserve">.  </w:t>
      </w:r>
      <w:r w:rsidR="00DD163A">
        <w:rPr>
          <w:rFonts w:ascii="Times New Roman" w:hAnsi="Times New Roman"/>
          <w:color w:val="000000"/>
        </w:rPr>
        <w:t>Th</w:t>
      </w:r>
      <w:r w:rsidR="000C2187">
        <w:rPr>
          <w:rFonts w:ascii="Times New Roman" w:hAnsi="Times New Roman"/>
          <w:color w:val="000000"/>
        </w:rPr>
        <w:t>ese</w:t>
      </w:r>
      <w:r w:rsidR="00DD163A">
        <w:rPr>
          <w:rFonts w:ascii="Times New Roman" w:hAnsi="Times New Roman"/>
          <w:color w:val="000000"/>
        </w:rPr>
        <w:t xml:space="preserve"> Procedural </w:t>
      </w:r>
      <w:r w:rsidR="000C2187">
        <w:rPr>
          <w:rFonts w:ascii="Times New Roman" w:hAnsi="Times New Roman"/>
          <w:color w:val="000000"/>
        </w:rPr>
        <w:t xml:space="preserve">Policies </w:t>
      </w:r>
      <w:r w:rsidR="00DD163A">
        <w:rPr>
          <w:rFonts w:ascii="Times New Roman" w:hAnsi="Times New Roman"/>
          <w:color w:val="000000"/>
        </w:rPr>
        <w:t>will be considered to set forth minimum requirements and the Authority reserves the right to add additional requirements on a case</w:t>
      </w:r>
      <w:r w:rsidR="00DD163A">
        <w:rPr>
          <w:rFonts w:ascii="Times New Roman" w:hAnsi="Times New Roman"/>
          <w:color w:val="000000"/>
        </w:rPr>
        <w:noBreakHyphen/>
        <w:t>by</w:t>
      </w:r>
      <w:r w:rsidR="00DD163A">
        <w:rPr>
          <w:rFonts w:ascii="Times New Roman" w:hAnsi="Times New Roman"/>
          <w:color w:val="000000"/>
        </w:rPr>
        <w:noBreakHyphen/>
        <w:t xml:space="preserve">case basis.  </w:t>
      </w:r>
      <w:r w:rsidR="005E6647">
        <w:rPr>
          <w:rFonts w:ascii="Times New Roman" w:hAnsi="Times New Roman"/>
          <w:color w:val="000000"/>
        </w:rPr>
        <w:t>The Board may amend these</w:t>
      </w:r>
      <w:r w:rsidR="005E6647" w:rsidRPr="001B5EC8">
        <w:rPr>
          <w:rFonts w:ascii="Times New Roman" w:hAnsi="Times New Roman"/>
          <w:color w:val="000000"/>
        </w:rPr>
        <w:t xml:space="preserve"> Procedural Policies at any time.</w:t>
      </w:r>
      <w:r w:rsidR="005E6647" w:rsidRPr="00A1688D">
        <w:rPr>
          <w:rFonts w:ascii="Times New Roman" w:hAnsi="Times New Roman"/>
          <w:color w:val="000000"/>
        </w:rPr>
        <w:t xml:space="preserve"> </w:t>
      </w:r>
      <w:r w:rsidR="005E6647">
        <w:rPr>
          <w:rFonts w:ascii="Times New Roman" w:hAnsi="Times New Roman"/>
          <w:color w:val="000000"/>
        </w:rPr>
        <w:t xml:space="preserve"> </w:t>
      </w:r>
      <w:r w:rsidR="007E3ECB">
        <w:rPr>
          <w:rFonts w:ascii="Times New Roman" w:hAnsi="Times New Roman"/>
          <w:color w:val="000000"/>
        </w:rPr>
        <w:t xml:space="preserve">The Authority may, in its sole discretion, waive any </w:t>
      </w:r>
      <w:r w:rsidR="00E20853">
        <w:rPr>
          <w:rFonts w:ascii="Times New Roman" w:hAnsi="Times New Roman"/>
          <w:color w:val="000000"/>
        </w:rPr>
        <w:t>requirement set forth herein.</w:t>
      </w:r>
    </w:p>
    <w:p w14:paraId="71C2A549" w14:textId="77777777" w:rsidR="000C2187" w:rsidRPr="000D379B" w:rsidRDefault="007E54F6" w:rsidP="000D379B">
      <w:pPr>
        <w:pStyle w:val="Style0"/>
        <w:keepNext/>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Communication with the Authority</w:t>
      </w:r>
      <w:r w:rsidRPr="000D379B">
        <w:rPr>
          <w:rFonts w:ascii="Times New Roman" w:hAnsi="Times New Roman"/>
          <w:color w:val="000000"/>
        </w:rPr>
        <w:t xml:space="preserve">.  </w:t>
      </w:r>
      <w:r w:rsidR="007E3ECB" w:rsidRPr="000D379B">
        <w:rPr>
          <w:rFonts w:ascii="Times New Roman" w:hAnsi="Times New Roman"/>
          <w:color w:val="000000"/>
        </w:rPr>
        <w:t xml:space="preserve">Applicant may discuss the proposed financing with the Authority’s </w:t>
      </w:r>
      <w:r w:rsidR="001B34CD">
        <w:rPr>
          <w:rFonts w:ascii="Times New Roman" w:hAnsi="Times New Roman"/>
          <w:color w:val="000000"/>
        </w:rPr>
        <w:t xml:space="preserve">Executive Director, </w:t>
      </w:r>
      <w:r w:rsidR="007E3ECB" w:rsidRPr="000D379B">
        <w:rPr>
          <w:rFonts w:ascii="Times New Roman" w:hAnsi="Times New Roman"/>
          <w:color w:val="000000"/>
        </w:rPr>
        <w:t xml:space="preserve">staff or legal counsel.  An Applicant shall not </w:t>
      </w:r>
      <w:r w:rsidR="00AC476E" w:rsidRPr="000D379B">
        <w:rPr>
          <w:rFonts w:ascii="Times New Roman" w:hAnsi="Times New Roman"/>
          <w:color w:val="000000"/>
        </w:rPr>
        <w:t xml:space="preserve">initiate </w:t>
      </w:r>
      <w:r w:rsidR="007E3ECB" w:rsidRPr="000D379B">
        <w:rPr>
          <w:rFonts w:ascii="Times New Roman" w:hAnsi="Times New Roman"/>
          <w:color w:val="000000"/>
        </w:rPr>
        <w:t xml:space="preserve">contact </w:t>
      </w:r>
      <w:r w:rsidR="00AC476E" w:rsidRPr="000D379B">
        <w:rPr>
          <w:rFonts w:ascii="Times New Roman" w:hAnsi="Times New Roman"/>
          <w:color w:val="000000"/>
        </w:rPr>
        <w:t xml:space="preserve">with individual </w:t>
      </w:r>
      <w:r w:rsidR="007E3ECB" w:rsidRPr="000D379B">
        <w:rPr>
          <w:rFonts w:ascii="Times New Roman" w:hAnsi="Times New Roman"/>
          <w:color w:val="000000"/>
        </w:rPr>
        <w:t xml:space="preserve">members of the Board for purposes of soliciting support for </w:t>
      </w:r>
      <w:r w:rsidR="00AC476E" w:rsidRPr="000D379B">
        <w:rPr>
          <w:rFonts w:ascii="Times New Roman" w:hAnsi="Times New Roman"/>
          <w:color w:val="000000"/>
        </w:rPr>
        <w:t xml:space="preserve">or </w:t>
      </w:r>
      <w:r w:rsidR="00AC476E" w:rsidRPr="000D379B">
        <w:rPr>
          <w:rFonts w:ascii="Times New Roman" w:hAnsi="Times New Roman"/>
          <w:color w:val="000000"/>
        </w:rPr>
        <w:lastRenderedPageBreak/>
        <w:t xml:space="preserve">discussing </w:t>
      </w:r>
      <w:r w:rsidR="007E3ECB" w:rsidRPr="000D379B">
        <w:rPr>
          <w:rFonts w:ascii="Times New Roman" w:hAnsi="Times New Roman"/>
          <w:color w:val="000000"/>
        </w:rPr>
        <w:t xml:space="preserve">an application without the approval of the Authority or the Authority’s legal counsel.  </w:t>
      </w:r>
      <w:r w:rsidR="00DD163A" w:rsidRPr="000D379B">
        <w:rPr>
          <w:rFonts w:ascii="Times New Roman" w:hAnsi="Times New Roman"/>
          <w:color w:val="000000"/>
        </w:rPr>
        <w:t xml:space="preserve">All correspondence </w:t>
      </w:r>
      <w:r w:rsidR="000C2187" w:rsidRPr="000D379B">
        <w:rPr>
          <w:rFonts w:ascii="Times New Roman" w:hAnsi="Times New Roman"/>
          <w:color w:val="000000"/>
        </w:rPr>
        <w:t xml:space="preserve">and submissions </w:t>
      </w:r>
      <w:r w:rsidR="00DD163A" w:rsidRPr="000D379B">
        <w:rPr>
          <w:rFonts w:ascii="Times New Roman" w:hAnsi="Times New Roman"/>
          <w:color w:val="000000"/>
        </w:rPr>
        <w:t xml:space="preserve">to the Authority </w:t>
      </w:r>
      <w:r w:rsidR="000C2187" w:rsidRPr="000D379B">
        <w:rPr>
          <w:rFonts w:ascii="Times New Roman" w:hAnsi="Times New Roman"/>
          <w:color w:val="000000"/>
        </w:rPr>
        <w:t>are to be made as follows:</w:t>
      </w:r>
    </w:p>
    <w:p w14:paraId="534BC9AB" w14:textId="77777777" w:rsidR="000C2187" w:rsidRDefault="000C2187" w:rsidP="001B5EC8">
      <w:pPr>
        <w:pStyle w:val="Style0"/>
        <w:keepNext/>
        <w:spacing w:before="240"/>
        <w:ind w:left="2880"/>
        <w:jc w:val="both"/>
        <w:rPr>
          <w:rFonts w:ascii="Times New Roman" w:hAnsi="Times New Roman"/>
          <w:color w:val="000000"/>
        </w:rPr>
      </w:pPr>
      <w:r>
        <w:rPr>
          <w:rFonts w:ascii="Times New Roman" w:hAnsi="Times New Roman"/>
          <w:color w:val="000000"/>
        </w:rPr>
        <w:t xml:space="preserve">The Industrial Development Authority </w:t>
      </w:r>
    </w:p>
    <w:p w14:paraId="1D84918B" w14:textId="77777777" w:rsidR="000C2187" w:rsidRDefault="00B25240" w:rsidP="001B5EC8">
      <w:pPr>
        <w:pStyle w:val="Style0"/>
        <w:keepNext/>
        <w:ind w:left="2880"/>
        <w:jc w:val="both"/>
        <w:rPr>
          <w:rFonts w:ascii="Times New Roman" w:hAnsi="Times New Roman"/>
          <w:color w:val="000000"/>
        </w:rPr>
      </w:pPr>
      <w:r>
        <w:rPr>
          <w:rFonts w:ascii="Times New Roman" w:hAnsi="Times New Roman"/>
          <w:color w:val="000000"/>
        </w:rPr>
        <w:t xml:space="preserve">   </w:t>
      </w:r>
      <w:r w:rsidR="000C2187">
        <w:rPr>
          <w:rFonts w:ascii="Times New Roman" w:hAnsi="Times New Roman"/>
          <w:color w:val="000000"/>
        </w:rPr>
        <w:t xml:space="preserve">of the </w:t>
      </w:r>
      <w:r w:rsidR="009466FB">
        <w:rPr>
          <w:rFonts w:ascii="Times New Roman" w:hAnsi="Times New Roman"/>
          <w:color w:val="000000"/>
        </w:rPr>
        <w:t>County</w:t>
      </w:r>
      <w:r w:rsidR="000C2187">
        <w:rPr>
          <w:rFonts w:ascii="Times New Roman" w:hAnsi="Times New Roman"/>
          <w:color w:val="000000"/>
        </w:rPr>
        <w:t xml:space="preserve"> of </w:t>
      </w:r>
      <w:r w:rsidR="00D22C54">
        <w:rPr>
          <w:rFonts w:ascii="Times New Roman" w:hAnsi="Times New Roman"/>
          <w:color w:val="000000"/>
        </w:rPr>
        <w:t>Maricopa</w:t>
      </w:r>
    </w:p>
    <w:p w14:paraId="30586EE8" w14:textId="744FA5E5" w:rsidR="000C2187" w:rsidRDefault="00A002CE" w:rsidP="001B5EC8">
      <w:pPr>
        <w:pStyle w:val="Style0"/>
        <w:keepNext/>
        <w:ind w:left="2880"/>
        <w:jc w:val="both"/>
        <w:rPr>
          <w:rFonts w:ascii="Times New Roman" w:hAnsi="Times New Roman"/>
          <w:color w:val="000000"/>
        </w:rPr>
      </w:pPr>
      <w:r>
        <w:rPr>
          <w:rFonts w:ascii="Times New Roman" w:hAnsi="Times New Roman"/>
          <w:color w:val="000000"/>
        </w:rPr>
        <w:t>8687 E. Via De Ventura, Suite 306</w:t>
      </w:r>
    </w:p>
    <w:p w14:paraId="2E9C2CD1" w14:textId="27BF87CC" w:rsidR="00A002CE" w:rsidRDefault="00A002CE" w:rsidP="001B5EC8">
      <w:pPr>
        <w:pStyle w:val="Style0"/>
        <w:keepNext/>
        <w:ind w:left="2880"/>
        <w:jc w:val="both"/>
        <w:rPr>
          <w:rFonts w:ascii="Times New Roman" w:hAnsi="Times New Roman"/>
          <w:color w:val="000000"/>
        </w:rPr>
      </w:pPr>
      <w:r>
        <w:rPr>
          <w:rFonts w:ascii="Times New Roman" w:hAnsi="Times New Roman"/>
          <w:color w:val="000000"/>
        </w:rPr>
        <w:t>Scottsdale, AZ 85258</w:t>
      </w:r>
    </w:p>
    <w:p w14:paraId="4BA398B1" w14:textId="78007703" w:rsidR="000C2187" w:rsidRDefault="000C2187" w:rsidP="001B5EC8">
      <w:pPr>
        <w:pStyle w:val="Style0"/>
        <w:keepNext/>
        <w:ind w:left="2880"/>
        <w:jc w:val="both"/>
        <w:rPr>
          <w:rFonts w:ascii="Times New Roman" w:hAnsi="Times New Roman"/>
          <w:color w:val="000000"/>
        </w:rPr>
      </w:pPr>
      <w:r>
        <w:rPr>
          <w:rFonts w:ascii="Times New Roman" w:hAnsi="Times New Roman"/>
          <w:color w:val="000000"/>
        </w:rPr>
        <w:t xml:space="preserve">Attn:  </w:t>
      </w:r>
      <w:r w:rsidR="001B5EC8">
        <w:rPr>
          <w:rFonts w:ascii="Times New Roman" w:hAnsi="Times New Roman"/>
          <w:color w:val="000000"/>
        </w:rPr>
        <w:t>Executive Director</w:t>
      </w:r>
    </w:p>
    <w:p w14:paraId="44E2AB12" w14:textId="53F3B1EC" w:rsidR="00D01032" w:rsidRDefault="00D01032" w:rsidP="001B5EC8">
      <w:pPr>
        <w:pStyle w:val="Style0"/>
        <w:keepNext/>
        <w:ind w:left="2880"/>
        <w:jc w:val="both"/>
        <w:rPr>
          <w:rFonts w:ascii="Times New Roman" w:hAnsi="Times New Roman"/>
          <w:color w:val="000000"/>
        </w:rPr>
      </w:pPr>
      <w:r>
        <w:rPr>
          <w:rFonts w:ascii="Times New Roman" w:hAnsi="Times New Roman"/>
          <w:color w:val="000000"/>
        </w:rPr>
        <w:t xml:space="preserve">Email:  </w:t>
      </w:r>
      <w:hyperlink r:id="rId12" w:history="1">
        <w:r w:rsidRPr="00D72C06">
          <w:rPr>
            <w:rStyle w:val="Hyperlink"/>
            <w:rFonts w:ascii="Times New Roman" w:hAnsi="Times New Roman"/>
          </w:rPr>
          <w:t>Shelby@mcida.com</w:t>
        </w:r>
      </w:hyperlink>
    </w:p>
    <w:p w14:paraId="012BC13D" w14:textId="70409530" w:rsidR="00D01032" w:rsidRDefault="00D01032" w:rsidP="001B5EC8">
      <w:pPr>
        <w:pStyle w:val="Style0"/>
        <w:keepNext/>
        <w:ind w:left="2880"/>
        <w:jc w:val="both"/>
        <w:rPr>
          <w:rFonts w:ascii="Times New Roman" w:hAnsi="Times New Roman"/>
          <w:color w:val="000000"/>
        </w:rPr>
      </w:pPr>
      <w:r>
        <w:rPr>
          <w:rFonts w:ascii="Times New Roman" w:hAnsi="Times New Roman"/>
          <w:color w:val="000000"/>
        </w:rPr>
        <w:t>Ph. (602) 834-5226</w:t>
      </w:r>
    </w:p>
    <w:p w14:paraId="5E25AA0C" w14:textId="77777777" w:rsidR="000C2187" w:rsidRDefault="000C2187" w:rsidP="000C2187">
      <w:pPr>
        <w:pStyle w:val="Style0"/>
        <w:ind w:left="2880"/>
        <w:jc w:val="both"/>
        <w:rPr>
          <w:rFonts w:ascii="Times New Roman" w:hAnsi="Times New Roman"/>
          <w:color w:val="000000"/>
        </w:rPr>
      </w:pPr>
    </w:p>
    <w:p w14:paraId="65F96FD7" w14:textId="77777777" w:rsidR="000C2187" w:rsidRDefault="000C2187" w:rsidP="000C2187">
      <w:pPr>
        <w:pStyle w:val="Style0"/>
        <w:ind w:left="2160"/>
        <w:jc w:val="both"/>
        <w:rPr>
          <w:rFonts w:ascii="Times New Roman" w:hAnsi="Times New Roman"/>
          <w:color w:val="000000"/>
        </w:rPr>
      </w:pPr>
      <w:r>
        <w:rPr>
          <w:rFonts w:ascii="Times New Roman" w:hAnsi="Times New Roman"/>
          <w:color w:val="000000"/>
        </w:rPr>
        <w:t>with copies to the Authority’s legal counsel:</w:t>
      </w:r>
    </w:p>
    <w:p w14:paraId="2D447102" w14:textId="77777777" w:rsidR="000C2187" w:rsidRDefault="000C2187" w:rsidP="000C2187">
      <w:pPr>
        <w:pStyle w:val="Style0"/>
        <w:ind w:left="2160"/>
        <w:jc w:val="both"/>
        <w:rPr>
          <w:rFonts w:ascii="Times New Roman" w:hAnsi="Times New Roman"/>
          <w:color w:val="000000"/>
        </w:rPr>
      </w:pPr>
    </w:p>
    <w:p w14:paraId="208A599C" w14:textId="2C6C9EB8" w:rsidR="00A002CE" w:rsidRDefault="00F3496F" w:rsidP="00A002CE">
      <w:pPr>
        <w:pStyle w:val="Style0"/>
        <w:ind w:left="2880"/>
        <w:jc w:val="both"/>
        <w:rPr>
          <w:rFonts w:ascii="Times New Roman" w:hAnsi="Times New Roman"/>
          <w:color w:val="000000"/>
        </w:rPr>
      </w:pPr>
      <w:r>
        <w:rPr>
          <w:rFonts w:ascii="Times New Roman" w:hAnsi="Times New Roman"/>
          <w:color w:val="000000"/>
        </w:rPr>
        <w:t>Julie Arvo MacKenzie</w:t>
      </w:r>
      <w:r w:rsidR="00A002CE">
        <w:rPr>
          <w:rFonts w:ascii="Times New Roman" w:hAnsi="Times New Roman"/>
          <w:color w:val="000000"/>
        </w:rPr>
        <w:t>, Esq.</w:t>
      </w:r>
    </w:p>
    <w:p w14:paraId="35B034C4" w14:textId="56373BC4" w:rsidR="000C2187" w:rsidRDefault="00F3496F" w:rsidP="000C2187">
      <w:pPr>
        <w:pStyle w:val="Style0"/>
        <w:ind w:left="2880"/>
        <w:jc w:val="both"/>
        <w:rPr>
          <w:rFonts w:ascii="Times New Roman" w:hAnsi="Times New Roman"/>
          <w:color w:val="000000"/>
        </w:rPr>
      </w:pPr>
      <w:r>
        <w:rPr>
          <w:rFonts w:ascii="Times New Roman" w:hAnsi="Times New Roman"/>
          <w:color w:val="000000"/>
        </w:rPr>
        <w:t>Brigitte Finley Green</w:t>
      </w:r>
      <w:r w:rsidR="000C2187">
        <w:rPr>
          <w:rFonts w:ascii="Times New Roman" w:hAnsi="Times New Roman"/>
          <w:color w:val="000000"/>
        </w:rPr>
        <w:t>, Esq.</w:t>
      </w:r>
    </w:p>
    <w:p w14:paraId="45D4B4F9" w14:textId="607E3C30" w:rsidR="000C2187" w:rsidRDefault="00F3496F" w:rsidP="000C2187">
      <w:pPr>
        <w:pStyle w:val="Style0"/>
        <w:ind w:left="2880"/>
        <w:jc w:val="both"/>
        <w:rPr>
          <w:rFonts w:ascii="Times New Roman" w:hAnsi="Times New Roman"/>
          <w:color w:val="000000"/>
        </w:rPr>
      </w:pPr>
      <w:r>
        <w:rPr>
          <w:rFonts w:ascii="Times New Roman" w:hAnsi="Times New Roman"/>
          <w:color w:val="000000"/>
        </w:rPr>
        <w:t>Squire Patton Boggs</w:t>
      </w:r>
    </w:p>
    <w:p w14:paraId="6629E0F8" w14:textId="77777777" w:rsidR="00F3496F" w:rsidRPr="00F3496F" w:rsidRDefault="00F3496F" w:rsidP="00F3496F">
      <w:pPr>
        <w:pStyle w:val="Style0"/>
        <w:ind w:left="2880"/>
        <w:jc w:val="both"/>
        <w:rPr>
          <w:rFonts w:ascii="Times New Roman" w:hAnsi="Times New Roman"/>
          <w:color w:val="000000"/>
        </w:rPr>
      </w:pPr>
      <w:r w:rsidRPr="00F3496F">
        <w:rPr>
          <w:rFonts w:ascii="Times New Roman" w:hAnsi="Times New Roman"/>
          <w:color w:val="000000"/>
        </w:rPr>
        <w:t>2325 E Camelback Rd, Ste. 700</w:t>
      </w:r>
    </w:p>
    <w:p w14:paraId="33C8D96A" w14:textId="77777777" w:rsidR="00F3496F" w:rsidRDefault="00F3496F" w:rsidP="00F3496F">
      <w:pPr>
        <w:pStyle w:val="Style0"/>
        <w:ind w:left="2880"/>
        <w:jc w:val="both"/>
        <w:rPr>
          <w:rFonts w:ascii="Times New Roman" w:hAnsi="Times New Roman"/>
          <w:color w:val="000000"/>
        </w:rPr>
      </w:pPr>
      <w:r w:rsidRPr="00F3496F">
        <w:rPr>
          <w:rFonts w:ascii="Times New Roman" w:hAnsi="Times New Roman"/>
          <w:color w:val="000000"/>
        </w:rPr>
        <w:t>Phoenix, AZ  85016</w:t>
      </w:r>
    </w:p>
    <w:p w14:paraId="7C8B1BE3" w14:textId="6D30172B" w:rsidR="00A002CE" w:rsidRDefault="00A002CE" w:rsidP="00F3496F">
      <w:pPr>
        <w:pStyle w:val="Style0"/>
        <w:ind w:left="2880"/>
        <w:jc w:val="both"/>
        <w:rPr>
          <w:rFonts w:ascii="Times New Roman" w:hAnsi="Times New Roman"/>
          <w:color w:val="000000"/>
        </w:rPr>
      </w:pPr>
      <w:r>
        <w:rPr>
          <w:rFonts w:ascii="Times New Roman" w:hAnsi="Times New Roman"/>
          <w:color w:val="000000"/>
        </w:rPr>
        <w:t xml:space="preserve">Email:  </w:t>
      </w:r>
      <w:hyperlink r:id="rId13" w:history="1">
        <w:r w:rsidR="00F3496F">
          <w:rPr>
            <w:rStyle w:val="Hyperlink"/>
            <w:rFonts w:ascii="Times New Roman" w:hAnsi="Times New Roman"/>
          </w:rPr>
          <w:t>julie.arvomackenzie@squirepb.com</w:t>
        </w:r>
      </w:hyperlink>
      <w:r w:rsidRPr="00153060">
        <w:rPr>
          <w:rStyle w:val="Hyperlink"/>
          <w:rFonts w:ascii="Times New Roman" w:hAnsi="Times New Roman"/>
          <w:u w:val="none"/>
        </w:rPr>
        <w:t xml:space="preserve">  </w:t>
      </w:r>
      <w:r>
        <w:rPr>
          <w:rFonts w:ascii="Times New Roman" w:hAnsi="Times New Roman"/>
          <w:color w:val="000000"/>
        </w:rPr>
        <w:t xml:space="preserve">(602) </w:t>
      </w:r>
      <w:r w:rsidR="00F3496F">
        <w:rPr>
          <w:rFonts w:ascii="Times New Roman" w:hAnsi="Times New Roman"/>
          <w:color w:val="000000"/>
        </w:rPr>
        <w:t>528-4135</w:t>
      </w:r>
      <w:r>
        <w:rPr>
          <w:rFonts w:ascii="Times New Roman" w:hAnsi="Times New Roman"/>
          <w:color w:val="000000"/>
        </w:rPr>
        <w:t xml:space="preserve"> </w:t>
      </w:r>
    </w:p>
    <w:p w14:paraId="5B4C5CBF" w14:textId="7DE6B6EA" w:rsidR="000C2187" w:rsidRDefault="000C2187" w:rsidP="00322254">
      <w:pPr>
        <w:pStyle w:val="Style0"/>
        <w:ind w:left="2880"/>
        <w:jc w:val="both"/>
        <w:rPr>
          <w:rFonts w:ascii="Times New Roman" w:hAnsi="Times New Roman"/>
          <w:color w:val="000000"/>
        </w:rPr>
      </w:pPr>
      <w:r>
        <w:rPr>
          <w:rFonts w:ascii="Times New Roman" w:hAnsi="Times New Roman"/>
          <w:color w:val="000000"/>
        </w:rPr>
        <w:t xml:space="preserve">Email: </w:t>
      </w:r>
      <w:r w:rsidR="00322254">
        <w:rPr>
          <w:rFonts w:ascii="Times New Roman" w:hAnsi="Times New Roman"/>
          <w:color w:val="000000"/>
        </w:rPr>
        <w:t xml:space="preserve"> </w:t>
      </w:r>
      <w:hyperlink r:id="rId14" w:history="1">
        <w:r w:rsidR="00F3496F">
          <w:rPr>
            <w:rStyle w:val="Hyperlink"/>
            <w:rFonts w:ascii="Times New Roman" w:hAnsi="Times New Roman"/>
          </w:rPr>
          <w:t>brigitte.finleygreen@squirepb.com</w:t>
        </w:r>
      </w:hyperlink>
      <w:r w:rsidR="00322254">
        <w:rPr>
          <w:rFonts w:ascii="Times New Roman" w:hAnsi="Times New Roman"/>
          <w:color w:val="000000"/>
        </w:rPr>
        <w:t xml:space="preserve">  </w:t>
      </w:r>
      <w:r w:rsidR="00D75220">
        <w:rPr>
          <w:rFonts w:ascii="Times New Roman" w:hAnsi="Times New Roman"/>
          <w:color w:val="000000"/>
        </w:rPr>
        <w:t xml:space="preserve">(602) </w:t>
      </w:r>
      <w:r w:rsidR="00F3496F">
        <w:rPr>
          <w:rFonts w:ascii="Times New Roman" w:hAnsi="Times New Roman"/>
          <w:color w:val="000000"/>
        </w:rPr>
        <w:t>528-4134</w:t>
      </w:r>
    </w:p>
    <w:p w14:paraId="53C8F612" w14:textId="77777777" w:rsidR="00260CAA" w:rsidRPr="00C026B3" w:rsidRDefault="007E54F6" w:rsidP="000D379B">
      <w:pPr>
        <w:pStyle w:val="Style0"/>
        <w:numPr>
          <w:ilvl w:val="1"/>
          <w:numId w:val="1"/>
        </w:numPr>
        <w:tabs>
          <w:tab w:val="clear" w:pos="2160"/>
        </w:tabs>
        <w:spacing w:before="240"/>
        <w:jc w:val="both"/>
        <w:rPr>
          <w:rFonts w:ascii="Times New Roman" w:hAnsi="Times New Roman"/>
        </w:rPr>
      </w:pPr>
      <w:r w:rsidRPr="000D379B">
        <w:rPr>
          <w:rFonts w:ascii="Times New Roman" w:hAnsi="Times New Roman"/>
          <w:b/>
          <w:color w:val="000000"/>
          <w:u w:val="single"/>
        </w:rPr>
        <w:t>Conflict of Interest</w:t>
      </w:r>
      <w:r w:rsidRPr="004C1FD4">
        <w:rPr>
          <w:rFonts w:ascii="Times New Roman" w:hAnsi="Times New Roman"/>
          <w:color w:val="000000"/>
        </w:rPr>
        <w:t>.  The Authority and its Board members are subject to Arizona’s Conflict of Interest Law (</w:t>
      </w:r>
      <w:r w:rsidR="001B34CD">
        <w:rPr>
          <w:rFonts w:ascii="Times New Roman" w:hAnsi="Times New Roman"/>
          <w:color w:val="000000"/>
        </w:rPr>
        <w:t>A.R.S. §</w:t>
      </w:r>
      <w:r w:rsidR="00301FF9">
        <w:rPr>
          <w:rFonts w:ascii="Times New Roman" w:hAnsi="Times New Roman"/>
          <w:color w:val="000000"/>
        </w:rPr>
        <w:t xml:space="preserve"> 38-</w:t>
      </w:r>
      <w:r w:rsidR="001B34CD">
        <w:rPr>
          <w:rFonts w:ascii="Times New Roman" w:hAnsi="Times New Roman"/>
          <w:color w:val="000000"/>
        </w:rPr>
        <w:t>501, et seq.</w:t>
      </w:r>
      <w:r w:rsidRPr="004C1FD4">
        <w:rPr>
          <w:rFonts w:ascii="Times New Roman" w:hAnsi="Times New Roman"/>
          <w:color w:val="000000"/>
        </w:rPr>
        <w:t>)</w:t>
      </w:r>
      <w:r w:rsidR="0063216C">
        <w:rPr>
          <w:rFonts w:ascii="Times New Roman" w:hAnsi="Times New Roman"/>
          <w:color w:val="000000"/>
        </w:rPr>
        <w:t xml:space="preserve"> and notice of A.R.S. § 38-511 must be included in every contract to which the Authority is a party</w:t>
      </w:r>
      <w:r w:rsidRPr="004C1FD4">
        <w:rPr>
          <w:rFonts w:ascii="Times New Roman" w:hAnsi="Times New Roman"/>
          <w:color w:val="000000"/>
        </w:rPr>
        <w:t>.  An Applicant should take every precaution available to learn of and disclose any possible conflict between itself and Board members or officers or employees of the Authority or any “relative” (as defined in the Conflict of Interest Law) of any of the foregoing which might prohibit the Authority from completing the financing, especially where construction or other contracts may be signed before the bonds are authorized or issued.</w:t>
      </w:r>
    </w:p>
    <w:p w14:paraId="5F94E761" w14:textId="77777777" w:rsidR="00C026B3" w:rsidRDefault="00C026B3" w:rsidP="00C026B3">
      <w:pPr>
        <w:pStyle w:val="Style0"/>
        <w:spacing w:before="240"/>
        <w:ind w:left="1440"/>
        <w:jc w:val="both"/>
        <w:rPr>
          <w:rFonts w:ascii="Times New Roman" w:hAnsi="Times New Roman"/>
        </w:rPr>
        <w:sectPr w:rsidR="00C026B3" w:rsidSect="00600242">
          <w:footerReference w:type="first" r:id="rId15"/>
          <w:pgSz w:w="12240" w:h="15840" w:code="1"/>
          <w:pgMar w:top="1440" w:right="1440" w:bottom="1152" w:left="1440" w:header="720" w:footer="720" w:gutter="0"/>
          <w:paperSrc w:first="15" w:other="15"/>
          <w:pgNumType w:start="1"/>
          <w:cols w:space="720"/>
          <w:titlePg/>
          <w:docGrid w:linePitch="272"/>
        </w:sectPr>
      </w:pPr>
    </w:p>
    <w:p w14:paraId="6E7D6215" w14:textId="77777777" w:rsidR="00C026B3" w:rsidRDefault="00C026B3" w:rsidP="00C026B3">
      <w:pPr>
        <w:jc w:val="center"/>
        <w:rPr>
          <w:b/>
          <w:u w:val="single"/>
        </w:rPr>
      </w:pPr>
      <w:r>
        <w:rPr>
          <w:b/>
          <w:u w:val="single"/>
        </w:rPr>
        <w:lastRenderedPageBreak/>
        <w:t>THE INDUSTRIAL DEVELOPMENT AUTHORITY</w:t>
      </w:r>
    </w:p>
    <w:p w14:paraId="5B28A468" w14:textId="77777777" w:rsidR="00C026B3" w:rsidRDefault="00C026B3" w:rsidP="00C026B3">
      <w:pPr>
        <w:jc w:val="center"/>
        <w:rPr>
          <w:b/>
          <w:u w:val="single"/>
        </w:rPr>
      </w:pPr>
      <w:r>
        <w:rPr>
          <w:b/>
          <w:u w:val="single"/>
        </w:rPr>
        <w:t>OF THE COUNTY OF MARICOPA</w:t>
      </w:r>
    </w:p>
    <w:p w14:paraId="41380F76" w14:textId="77777777" w:rsidR="00C026B3" w:rsidRDefault="00C026B3" w:rsidP="00C026B3">
      <w:pPr>
        <w:jc w:val="center"/>
        <w:rPr>
          <w:b/>
          <w:u w:val="single"/>
        </w:rPr>
      </w:pPr>
    </w:p>
    <w:p w14:paraId="1EB5E801" w14:textId="77777777" w:rsidR="00C026B3" w:rsidRDefault="00C026B3" w:rsidP="00C026B3">
      <w:pPr>
        <w:jc w:val="center"/>
        <w:rPr>
          <w:b/>
          <w:u w:val="single"/>
        </w:rPr>
      </w:pPr>
    </w:p>
    <w:p w14:paraId="43922270" w14:textId="77777777" w:rsidR="00C026B3" w:rsidRDefault="00C026B3" w:rsidP="00C026B3">
      <w:pPr>
        <w:jc w:val="center"/>
        <w:rPr>
          <w:b/>
          <w:u w:val="single"/>
        </w:rPr>
      </w:pPr>
      <w:r>
        <w:rPr>
          <w:b/>
          <w:u w:val="single"/>
        </w:rPr>
        <w:t>BOND FINANCING</w:t>
      </w:r>
      <w:r w:rsidRPr="00496677">
        <w:rPr>
          <w:b/>
          <w:u w:val="single"/>
        </w:rPr>
        <w:t xml:space="preserve"> </w:t>
      </w:r>
      <w:r>
        <w:rPr>
          <w:b/>
          <w:u w:val="single"/>
        </w:rPr>
        <w:t>APPLICATION</w:t>
      </w:r>
    </w:p>
    <w:p w14:paraId="584005BE" w14:textId="77777777" w:rsidR="00C026B3" w:rsidRDefault="00C026B3" w:rsidP="00C026B3">
      <w:pPr>
        <w:jc w:val="center"/>
        <w:rPr>
          <w:b/>
          <w:u w:val="single"/>
        </w:rPr>
      </w:pPr>
    </w:p>
    <w:p w14:paraId="2B2928CF" w14:textId="77777777" w:rsidR="00C026B3" w:rsidRDefault="00C026B3" w:rsidP="00C026B3">
      <w:pPr>
        <w:jc w:val="both"/>
      </w:pPr>
    </w:p>
    <w:p w14:paraId="650F5E6B" w14:textId="77777777" w:rsidR="00C026B3" w:rsidRDefault="00C026B3" w:rsidP="00C026B3">
      <w:pPr>
        <w:jc w:val="both"/>
      </w:pPr>
      <w:r>
        <w:t>Thank you for considering The Industrial Development Authority of the County of Maricopa (“Authority”) for your bond financing.  We look forward to working with you throughout the bond process.  We encourage you to call us if you have any questions or wish to discuss the proposed financing.</w:t>
      </w:r>
    </w:p>
    <w:p w14:paraId="19A62B2E" w14:textId="77777777" w:rsidR="00C026B3" w:rsidRPr="005027A7" w:rsidRDefault="00C026B3" w:rsidP="00C026B3">
      <w:pPr>
        <w:jc w:val="both"/>
      </w:pPr>
    </w:p>
    <w:p w14:paraId="16D3444D" w14:textId="77777777" w:rsidR="00C026B3" w:rsidRDefault="00C026B3" w:rsidP="00C026B3">
      <w:pPr>
        <w:spacing w:after="240"/>
        <w:jc w:val="both"/>
      </w:pPr>
      <w:r w:rsidRPr="00E111CA">
        <w:rPr>
          <w:b/>
        </w:rPr>
        <w:t>Instruction</w:t>
      </w:r>
      <w:r>
        <w:rPr>
          <w:b/>
        </w:rPr>
        <w:t>s</w:t>
      </w:r>
      <w:r w:rsidRPr="00E111CA">
        <w:rPr>
          <w:b/>
        </w:rPr>
        <w:t>:</w:t>
      </w:r>
      <w:r>
        <w:t xml:space="preserve"> An Applicant seeking bond financing should provide the information requested below</w:t>
      </w:r>
      <w:r w:rsidR="007E12D6">
        <w:t>, together with a comprehensive written executive summary describing the proposed Project and the Plan of Finance</w:t>
      </w:r>
      <w:r>
        <w:t>.  A word version of this Application is available to assist Applicant, but no specific form is required if the Applicant provides the requested information.</w:t>
      </w:r>
    </w:p>
    <w:p w14:paraId="41F0077A" w14:textId="77777777" w:rsidR="00C026B3" w:rsidRDefault="00C026B3" w:rsidP="00C026B3">
      <w:pPr>
        <w:spacing w:after="240"/>
        <w:jc w:val="both"/>
      </w:pPr>
      <w:r>
        <w:t>The Authority has posted on its website the Authority’s Procedural Policies to assist you in your Application.  B</w:t>
      </w:r>
      <w:r w:rsidRPr="00E111CA">
        <w:t>y submitting this Application to the Authority,</w:t>
      </w:r>
      <w:r>
        <w:t xml:space="preserve"> th</w:t>
      </w:r>
      <w:r w:rsidRPr="00E111CA">
        <w:t>e Applicant understands and agrees to comply with the terms and provisions of the Authority’s Procedural Policies</w:t>
      </w:r>
      <w:r>
        <w:t>, which</w:t>
      </w:r>
      <w:r w:rsidRPr="00AA1B53">
        <w:t xml:space="preserve"> </w:t>
      </w:r>
      <w:r w:rsidRPr="00E111CA">
        <w:t xml:space="preserve">are incorporated by reference </w:t>
      </w:r>
      <w:r>
        <w:t xml:space="preserve">and </w:t>
      </w:r>
      <w:r w:rsidRPr="00E111CA">
        <w:t>constitute part of this Application</w:t>
      </w:r>
      <w:r>
        <w:t xml:space="preserve">.  </w:t>
      </w:r>
      <w:r w:rsidRPr="00AA1B53">
        <w:t xml:space="preserve">Applicant agrees to </w:t>
      </w:r>
      <w:r>
        <w:t>pay</w:t>
      </w:r>
      <w:r w:rsidRPr="00AA1B53">
        <w:t xml:space="preserve"> to the Authority </w:t>
      </w:r>
      <w:r>
        <w:t xml:space="preserve">its application fee and if the bonds are issued, </w:t>
      </w:r>
      <w:r w:rsidRPr="00AA1B53">
        <w:t>an annual Administrative Fee based upon the current Administrative Fee Schedule of the Authority.</w:t>
      </w:r>
      <w:r>
        <w:t xml:space="preserve">  </w:t>
      </w:r>
    </w:p>
    <w:p w14:paraId="305BB46E" w14:textId="77777777" w:rsidR="00C026B3" w:rsidRDefault="00C026B3" w:rsidP="00C026B3">
      <w:pPr>
        <w:spacing w:after="240"/>
        <w:jc w:val="both"/>
      </w:pPr>
      <w:r>
        <w:t>Please return the completed Application</w:t>
      </w:r>
      <w:r w:rsidRPr="00CB4797">
        <w:t xml:space="preserve"> </w:t>
      </w:r>
      <w:r>
        <w:t>to the Authority, together with the required application fee and the Financing Application Sworn Statement, verifying the information contained in the Application, to:</w:t>
      </w:r>
    </w:p>
    <w:p w14:paraId="4925A306" w14:textId="464C499E" w:rsidR="00C026B3" w:rsidRPr="00B9571A" w:rsidRDefault="00C026B3" w:rsidP="00A002CE">
      <w:pPr>
        <w:pStyle w:val="NoSpacing"/>
        <w:tabs>
          <w:tab w:val="left" w:pos="6823"/>
        </w:tabs>
        <w:jc w:val="center"/>
        <w:rPr>
          <w:rFonts w:eastAsia="Times New Roman"/>
          <w:color w:val="000000"/>
        </w:rPr>
      </w:pPr>
      <w:r>
        <w:t>Shelby L. Scharbach, Executive Director</w:t>
      </w:r>
      <w:r>
        <w:br/>
      </w:r>
      <w:r w:rsidRPr="00B9571A">
        <w:rPr>
          <w:rFonts w:eastAsia="Times New Roman"/>
          <w:color w:val="000000"/>
        </w:rPr>
        <w:t>The Industrial Development Authority</w:t>
      </w:r>
    </w:p>
    <w:p w14:paraId="43EBE676" w14:textId="77B106C4" w:rsidR="00C026B3" w:rsidRPr="00B9571A" w:rsidRDefault="00C026B3" w:rsidP="00A002CE">
      <w:pPr>
        <w:keepNext/>
        <w:autoSpaceDE w:val="0"/>
        <w:autoSpaceDN w:val="0"/>
        <w:adjustRightInd w:val="0"/>
        <w:jc w:val="center"/>
        <w:rPr>
          <w:color w:val="000000"/>
        </w:rPr>
      </w:pPr>
      <w:r w:rsidRPr="00B9571A">
        <w:rPr>
          <w:color w:val="000000"/>
        </w:rPr>
        <w:t>of the County of Maricopa</w:t>
      </w:r>
    </w:p>
    <w:p w14:paraId="5DEA3845" w14:textId="77777777" w:rsidR="00A002CE" w:rsidRDefault="00A002CE" w:rsidP="00A002CE">
      <w:pPr>
        <w:pStyle w:val="Style0"/>
        <w:keepNext/>
        <w:jc w:val="center"/>
        <w:rPr>
          <w:rFonts w:ascii="Times New Roman" w:hAnsi="Times New Roman"/>
          <w:color w:val="000000"/>
        </w:rPr>
      </w:pPr>
      <w:r>
        <w:rPr>
          <w:rFonts w:ascii="Times New Roman" w:hAnsi="Times New Roman"/>
          <w:color w:val="000000"/>
        </w:rPr>
        <w:t>8687 E. Via De Ventura, Suite 306</w:t>
      </w:r>
    </w:p>
    <w:p w14:paraId="7D7D9112" w14:textId="77777777" w:rsidR="00A002CE" w:rsidRDefault="00A002CE" w:rsidP="00A002CE">
      <w:pPr>
        <w:pStyle w:val="Style0"/>
        <w:keepNext/>
        <w:jc w:val="center"/>
        <w:rPr>
          <w:rFonts w:ascii="Times New Roman" w:hAnsi="Times New Roman"/>
          <w:color w:val="000000"/>
        </w:rPr>
      </w:pPr>
      <w:r>
        <w:rPr>
          <w:rFonts w:ascii="Times New Roman" w:hAnsi="Times New Roman"/>
          <w:color w:val="000000"/>
        </w:rPr>
        <w:t>Scottsdale, AZ 85258</w:t>
      </w:r>
    </w:p>
    <w:p w14:paraId="1269C6F7" w14:textId="38244CA0" w:rsidR="00C026B3" w:rsidRDefault="00F3496F" w:rsidP="00D01032">
      <w:pPr>
        <w:jc w:val="center"/>
      </w:pPr>
      <w:hyperlink r:id="rId16" w:history="1">
        <w:r w:rsidR="00D01032" w:rsidRPr="00D72C06">
          <w:rPr>
            <w:rStyle w:val="Hyperlink"/>
          </w:rPr>
          <w:t>Shelby@mcida.com</w:t>
        </w:r>
      </w:hyperlink>
    </w:p>
    <w:p w14:paraId="6AD0A242" w14:textId="3F2CAAAB" w:rsidR="00D01032" w:rsidRDefault="00D01032" w:rsidP="00D01032">
      <w:pPr>
        <w:jc w:val="center"/>
      </w:pPr>
      <w:r>
        <w:t>Ph. (602) 834-5226</w:t>
      </w:r>
      <w:r w:rsidR="00F3496F">
        <w:t xml:space="preserve"> x5</w:t>
      </w:r>
    </w:p>
    <w:p w14:paraId="34B2486A" w14:textId="77777777" w:rsidR="00D01032" w:rsidRDefault="00D01032" w:rsidP="00D01032">
      <w:pPr>
        <w:jc w:val="center"/>
      </w:pPr>
    </w:p>
    <w:p w14:paraId="7F02B9E2" w14:textId="77777777" w:rsidR="00C026B3" w:rsidRDefault="00C026B3" w:rsidP="00C026B3">
      <w:pPr>
        <w:spacing w:after="240"/>
        <w:jc w:val="both"/>
      </w:pPr>
      <w:r>
        <w:t>With a copy to:</w:t>
      </w:r>
    </w:p>
    <w:p w14:paraId="31EB75FA" w14:textId="77777777" w:rsidR="00F3496F" w:rsidRDefault="00F3496F" w:rsidP="00F3496F">
      <w:pPr>
        <w:pStyle w:val="Style0"/>
        <w:jc w:val="center"/>
        <w:rPr>
          <w:rFonts w:ascii="Times New Roman" w:hAnsi="Times New Roman"/>
          <w:color w:val="000000"/>
        </w:rPr>
      </w:pPr>
      <w:r>
        <w:rPr>
          <w:rFonts w:ascii="Times New Roman" w:hAnsi="Times New Roman"/>
          <w:color w:val="000000"/>
        </w:rPr>
        <w:t>Julie Arvo MacKenzie, Esq.</w:t>
      </w:r>
    </w:p>
    <w:p w14:paraId="3119C718" w14:textId="77777777" w:rsidR="00F3496F" w:rsidRDefault="00F3496F" w:rsidP="00F3496F">
      <w:pPr>
        <w:pStyle w:val="Style0"/>
        <w:jc w:val="center"/>
        <w:rPr>
          <w:rFonts w:ascii="Times New Roman" w:hAnsi="Times New Roman"/>
          <w:color w:val="000000"/>
        </w:rPr>
      </w:pPr>
      <w:r>
        <w:rPr>
          <w:rFonts w:ascii="Times New Roman" w:hAnsi="Times New Roman"/>
          <w:color w:val="000000"/>
        </w:rPr>
        <w:t>Brigitte Finley Green, Esq.</w:t>
      </w:r>
    </w:p>
    <w:p w14:paraId="44F7C44D" w14:textId="77777777" w:rsidR="00F3496F" w:rsidRDefault="00F3496F" w:rsidP="00F3496F">
      <w:pPr>
        <w:pStyle w:val="Style0"/>
        <w:jc w:val="center"/>
        <w:rPr>
          <w:rFonts w:ascii="Times New Roman" w:hAnsi="Times New Roman"/>
          <w:color w:val="000000"/>
        </w:rPr>
      </w:pPr>
      <w:r>
        <w:rPr>
          <w:rFonts w:ascii="Times New Roman" w:hAnsi="Times New Roman"/>
          <w:color w:val="000000"/>
        </w:rPr>
        <w:t>Squire Patton Boggs</w:t>
      </w:r>
    </w:p>
    <w:p w14:paraId="70329CFB" w14:textId="77777777" w:rsidR="00F3496F" w:rsidRPr="00F3496F" w:rsidRDefault="00F3496F" w:rsidP="00F3496F">
      <w:pPr>
        <w:pStyle w:val="Style0"/>
        <w:jc w:val="center"/>
        <w:rPr>
          <w:rFonts w:ascii="Times New Roman" w:hAnsi="Times New Roman"/>
          <w:color w:val="000000"/>
        </w:rPr>
      </w:pPr>
      <w:r w:rsidRPr="00F3496F">
        <w:rPr>
          <w:rFonts w:ascii="Times New Roman" w:hAnsi="Times New Roman"/>
          <w:color w:val="000000"/>
        </w:rPr>
        <w:t>2325 E Camelback Rd, Ste. 700</w:t>
      </w:r>
    </w:p>
    <w:p w14:paraId="60BD2F4F" w14:textId="77777777" w:rsidR="00F3496F" w:rsidRDefault="00F3496F" w:rsidP="00F3496F">
      <w:pPr>
        <w:pStyle w:val="Style0"/>
        <w:jc w:val="center"/>
        <w:rPr>
          <w:rFonts w:ascii="Times New Roman" w:hAnsi="Times New Roman"/>
          <w:color w:val="000000"/>
        </w:rPr>
      </w:pPr>
      <w:r w:rsidRPr="00F3496F">
        <w:rPr>
          <w:rFonts w:ascii="Times New Roman" w:hAnsi="Times New Roman"/>
          <w:color w:val="000000"/>
        </w:rPr>
        <w:t>Phoenix, AZ  85016</w:t>
      </w:r>
    </w:p>
    <w:p w14:paraId="29F35356" w14:textId="77777777" w:rsidR="00F3496F" w:rsidRDefault="00F3496F" w:rsidP="00F3496F">
      <w:pPr>
        <w:pStyle w:val="Style0"/>
        <w:jc w:val="center"/>
        <w:rPr>
          <w:rStyle w:val="Hyperlink"/>
          <w:rFonts w:ascii="Times New Roman" w:hAnsi="Times New Roman"/>
          <w:u w:val="none"/>
        </w:rPr>
      </w:pPr>
      <w:hyperlink r:id="rId17" w:history="1">
        <w:r w:rsidRPr="006436E9">
          <w:rPr>
            <w:rStyle w:val="Hyperlink"/>
            <w:rFonts w:ascii="Times New Roman" w:hAnsi="Times New Roman"/>
          </w:rPr>
          <w:t>julie.arvomackenzie@squirepb.com</w:t>
        </w:r>
      </w:hyperlink>
      <w:r w:rsidRPr="00153060">
        <w:rPr>
          <w:rStyle w:val="Hyperlink"/>
          <w:rFonts w:ascii="Times New Roman" w:hAnsi="Times New Roman"/>
          <w:u w:val="none"/>
        </w:rPr>
        <w:t xml:space="preserve">  </w:t>
      </w:r>
    </w:p>
    <w:p w14:paraId="54CCD9B7" w14:textId="449A4C32" w:rsidR="00F3496F" w:rsidRDefault="00F3496F" w:rsidP="00F3496F">
      <w:pPr>
        <w:pStyle w:val="Style0"/>
        <w:jc w:val="center"/>
        <w:rPr>
          <w:rFonts w:ascii="Times New Roman" w:hAnsi="Times New Roman"/>
          <w:color w:val="000000"/>
        </w:rPr>
      </w:pPr>
      <w:r>
        <w:rPr>
          <w:rFonts w:ascii="Times New Roman" w:hAnsi="Times New Roman"/>
          <w:color w:val="000000"/>
        </w:rPr>
        <w:t xml:space="preserve">Ph. </w:t>
      </w:r>
      <w:r>
        <w:rPr>
          <w:rFonts w:ascii="Times New Roman" w:hAnsi="Times New Roman"/>
          <w:color w:val="000000"/>
        </w:rPr>
        <w:t>(602) 528-4135</w:t>
      </w:r>
    </w:p>
    <w:p w14:paraId="44F36083" w14:textId="77777777" w:rsidR="00F3496F" w:rsidRDefault="00F3496F" w:rsidP="00F3496F">
      <w:pPr>
        <w:pStyle w:val="Style0"/>
        <w:jc w:val="center"/>
        <w:rPr>
          <w:rFonts w:ascii="Times New Roman" w:hAnsi="Times New Roman"/>
          <w:color w:val="000000"/>
        </w:rPr>
      </w:pPr>
      <w:hyperlink r:id="rId18" w:history="1">
        <w:r w:rsidRPr="006436E9">
          <w:rPr>
            <w:rStyle w:val="Hyperlink"/>
            <w:rFonts w:ascii="Times New Roman" w:hAnsi="Times New Roman"/>
          </w:rPr>
          <w:t>brigitte.finleygreen@squirepb.com</w:t>
        </w:r>
      </w:hyperlink>
      <w:r>
        <w:rPr>
          <w:rFonts w:ascii="Times New Roman" w:hAnsi="Times New Roman"/>
          <w:color w:val="000000"/>
        </w:rPr>
        <w:t xml:space="preserve">  </w:t>
      </w:r>
    </w:p>
    <w:p w14:paraId="51C93086" w14:textId="608746A0" w:rsidR="00F3496F" w:rsidRDefault="00F3496F" w:rsidP="00F3496F">
      <w:pPr>
        <w:pStyle w:val="Style0"/>
        <w:jc w:val="center"/>
        <w:rPr>
          <w:rFonts w:ascii="Times New Roman" w:hAnsi="Times New Roman"/>
          <w:color w:val="000000"/>
        </w:rPr>
      </w:pPr>
      <w:r>
        <w:rPr>
          <w:rFonts w:ascii="Times New Roman" w:hAnsi="Times New Roman"/>
          <w:color w:val="000000"/>
        </w:rPr>
        <w:t xml:space="preserve">Ph. </w:t>
      </w:r>
      <w:r>
        <w:rPr>
          <w:rFonts w:ascii="Times New Roman" w:hAnsi="Times New Roman"/>
          <w:color w:val="000000"/>
        </w:rPr>
        <w:t>(602) 528-4134</w:t>
      </w:r>
    </w:p>
    <w:p w14:paraId="52E6D54A" w14:textId="77777777" w:rsidR="00A002CE" w:rsidRDefault="00A002CE" w:rsidP="00A002CE">
      <w:pPr>
        <w:jc w:val="center"/>
        <w:rPr>
          <w:b/>
        </w:rPr>
      </w:pPr>
    </w:p>
    <w:p w14:paraId="1D0A8798" w14:textId="735F1A8D" w:rsidR="00C026B3" w:rsidRDefault="00C026B3" w:rsidP="00C026B3">
      <w:pPr>
        <w:rPr>
          <w:b/>
        </w:rPr>
      </w:pPr>
    </w:p>
    <w:p w14:paraId="228A8EB5" w14:textId="77777777" w:rsidR="00884D05" w:rsidRDefault="00884D05" w:rsidP="00C026B3">
      <w:pPr>
        <w:rPr>
          <w:b/>
        </w:rPr>
      </w:pPr>
    </w:p>
    <w:p w14:paraId="380095A8" w14:textId="77777777" w:rsidR="00C026B3" w:rsidRDefault="00C026B3" w:rsidP="00C026B3">
      <w:pPr>
        <w:rPr>
          <w:b/>
        </w:rPr>
      </w:pPr>
    </w:p>
    <w:p w14:paraId="1AC83C44" w14:textId="77777777" w:rsidR="00884D05" w:rsidRDefault="00884D05" w:rsidP="00C026B3">
      <w:pPr>
        <w:jc w:val="center"/>
        <w:rPr>
          <w:b/>
          <w:u w:val="single"/>
        </w:rPr>
      </w:pPr>
    </w:p>
    <w:p w14:paraId="097A13CB" w14:textId="5F5A003E" w:rsidR="00C026B3" w:rsidRDefault="00C026B3" w:rsidP="00C026B3">
      <w:pPr>
        <w:jc w:val="center"/>
        <w:rPr>
          <w:b/>
          <w:u w:val="single"/>
        </w:rPr>
      </w:pPr>
      <w:r>
        <w:rPr>
          <w:b/>
          <w:u w:val="single"/>
        </w:rPr>
        <w:t>BOND FINANCING APPLICATION</w:t>
      </w:r>
    </w:p>
    <w:p w14:paraId="2B560A58" w14:textId="77777777" w:rsidR="00C026B3" w:rsidRDefault="00C026B3" w:rsidP="00C026B3">
      <w:pPr>
        <w:rPr>
          <w:b/>
        </w:rPr>
      </w:pPr>
    </w:p>
    <w:p w14:paraId="1ED7A345" w14:textId="77777777" w:rsidR="00C026B3" w:rsidRDefault="00C026B3" w:rsidP="00C026B3">
      <w:pPr>
        <w:rPr>
          <w:b/>
        </w:rPr>
      </w:pPr>
      <w:r>
        <w:rPr>
          <w:b/>
        </w:rPr>
        <w:t>Applicant:  ____________________________________________________________</w:t>
      </w:r>
    </w:p>
    <w:p w14:paraId="519F449D" w14:textId="77777777" w:rsidR="00C026B3" w:rsidRDefault="00C026B3" w:rsidP="00C026B3">
      <w:pPr>
        <w:rPr>
          <w:b/>
        </w:rPr>
      </w:pPr>
    </w:p>
    <w:p w14:paraId="66181DDD" w14:textId="77777777" w:rsidR="00C026B3" w:rsidRDefault="00C026B3" w:rsidP="00C026B3">
      <w:pPr>
        <w:rPr>
          <w:b/>
          <w:u w:val="single"/>
        </w:rPr>
      </w:pPr>
      <w:r w:rsidRPr="007E57CC">
        <w:rPr>
          <w:b/>
        </w:rPr>
        <w:t xml:space="preserve">Project Name:  </w:t>
      </w:r>
      <w:r w:rsidRPr="007D6EF4">
        <w:rPr>
          <w:b/>
        </w:rPr>
        <w:t>_______________________________________________________</w:t>
      </w:r>
      <w:r>
        <w:rPr>
          <w:b/>
        </w:rPr>
        <w:t>__</w:t>
      </w:r>
    </w:p>
    <w:p w14:paraId="463E9787" w14:textId="77777777" w:rsidR="00C026B3" w:rsidRDefault="00C026B3" w:rsidP="00C026B3">
      <w:pPr>
        <w:rPr>
          <w:b/>
          <w:u w:val="single"/>
        </w:rPr>
      </w:pPr>
    </w:p>
    <w:p w14:paraId="6A47F3A0" w14:textId="77777777" w:rsidR="00C026B3" w:rsidRDefault="00C026B3" w:rsidP="00C026B3">
      <w:r w:rsidRPr="007E57CC">
        <w:rPr>
          <w:b/>
        </w:rPr>
        <w:t xml:space="preserve">Maximum Amount of Financing </w:t>
      </w:r>
      <w:r>
        <w:rPr>
          <w:b/>
        </w:rPr>
        <w:t xml:space="preserve">Requested (not to </w:t>
      </w:r>
      <w:proofErr w:type="gramStart"/>
      <w:r>
        <w:rPr>
          <w:b/>
        </w:rPr>
        <w:t>exceed)</w:t>
      </w:r>
      <w:r>
        <w:t xml:space="preserve">  </w:t>
      </w:r>
      <w:r w:rsidRPr="00226291">
        <w:rPr>
          <w:b/>
        </w:rPr>
        <w:t>_</w:t>
      </w:r>
      <w:proofErr w:type="gramEnd"/>
      <w:r w:rsidRPr="00226291">
        <w:rPr>
          <w:b/>
        </w:rPr>
        <w:t>__________________</w:t>
      </w:r>
    </w:p>
    <w:p w14:paraId="655A3C4E" w14:textId="77777777" w:rsidR="00C026B3" w:rsidRDefault="00C026B3" w:rsidP="00C026B3"/>
    <w:p w14:paraId="51C86DDA" w14:textId="77777777" w:rsidR="00C026B3" w:rsidRPr="00FB04C5" w:rsidRDefault="00C026B3" w:rsidP="00C026B3">
      <w:pPr>
        <w:rPr>
          <w:b/>
        </w:rPr>
      </w:pPr>
      <w:r w:rsidRPr="00FB04C5">
        <w:rPr>
          <w:b/>
        </w:rPr>
        <w:t>Date Submitted:</w:t>
      </w:r>
      <w:r>
        <w:rPr>
          <w:b/>
        </w:rPr>
        <w:t xml:space="preserve">  _______________________________________________________</w:t>
      </w:r>
    </w:p>
    <w:p w14:paraId="112B2528" w14:textId="77777777" w:rsidR="00C026B3" w:rsidRDefault="00C026B3" w:rsidP="00C026B3">
      <w:pPr>
        <w:spacing w:after="240"/>
        <w:jc w:val="both"/>
      </w:pPr>
    </w:p>
    <w:p w14:paraId="3F3D24A8" w14:textId="77777777" w:rsidR="00C026B3" w:rsidRPr="00BB13BA" w:rsidRDefault="00C026B3" w:rsidP="00C026B3">
      <w:pPr>
        <w:numPr>
          <w:ilvl w:val="0"/>
          <w:numId w:val="5"/>
        </w:numPr>
        <w:spacing w:after="240"/>
        <w:jc w:val="both"/>
        <w:rPr>
          <w:b/>
        </w:rPr>
      </w:pPr>
      <w:r>
        <w:t xml:space="preserve"> </w:t>
      </w:r>
      <w:r w:rsidRPr="00BB13BA">
        <w:rPr>
          <w:b/>
        </w:rPr>
        <w:t>The Applicant</w:t>
      </w:r>
    </w:p>
    <w:p w14:paraId="27B4128E" w14:textId="77777777" w:rsidR="00C026B3" w:rsidRDefault="00C026B3" w:rsidP="00C026B3">
      <w:pPr>
        <w:numPr>
          <w:ilvl w:val="1"/>
          <w:numId w:val="5"/>
        </w:numPr>
        <w:spacing w:after="240"/>
        <w:ind w:hanging="720"/>
        <w:jc w:val="both"/>
      </w:pPr>
      <w:r>
        <w:t>Please provide Applicant’s name, address, telephone number, email address and any other applicable contact information and if an Applicant representative is named, for such representative.</w:t>
      </w:r>
      <w:r w:rsidRPr="007E57CC">
        <w:t xml:space="preserve"> </w:t>
      </w:r>
    </w:p>
    <w:p w14:paraId="42389D0A" w14:textId="77777777" w:rsidR="00C026B3" w:rsidRDefault="00C026B3" w:rsidP="00C026B3">
      <w:pPr>
        <w:numPr>
          <w:ilvl w:val="1"/>
          <w:numId w:val="5"/>
        </w:numPr>
        <w:spacing w:after="240"/>
        <w:ind w:hanging="720"/>
        <w:jc w:val="both"/>
      </w:pPr>
      <w:r>
        <w:t>Please disclose the ownership and structure of the Applicant (for example, is the Applicant a corporation or another form of entity, for profit or nonprofit entity, who are the owners or members).</w:t>
      </w:r>
      <w:r w:rsidRPr="007E57CC">
        <w:t xml:space="preserve"> </w:t>
      </w:r>
      <w:r>
        <w:t xml:space="preserve"> Please indicate if the Applicant is a nonprofit entity and an exempt organization pursuant to Section 501(c) of the United States Internal Revenue Code of 1986, as amended, and provide a copy of the Internal Revenue Service Determination Letter.</w:t>
      </w:r>
    </w:p>
    <w:p w14:paraId="10ED5F1A" w14:textId="77777777" w:rsidR="00C026B3" w:rsidRDefault="00C026B3" w:rsidP="00C026B3">
      <w:pPr>
        <w:numPr>
          <w:ilvl w:val="1"/>
          <w:numId w:val="5"/>
        </w:numPr>
        <w:spacing w:after="240"/>
        <w:ind w:hanging="720"/>
        <w:jc w:val="both"/>
      </w:pPr>
      <w:r>
        <w:t>The names of all executive or managing officers, directors, managing members, and general partners of the Applicant.</w:t>
      </w:r>
    </w:p>
    <w:p w14:paraId="7D663372" w14:textId="77777777" w:rsidR="00C026B3" w:rsidRDefault="00C026B3" w:rsidP="00C026B3">
      <w:pPr>
        <w:numPr>
          <w:ilvl w:val="1"/>
          <w:numId w:val="5"/>
        </w:numPr>
        <w:spacing w:after="240"/>
        <w:ind w:hanging="720"/>
        <w:jc w:val="both"/>
      </w:pPr>
      <w:r>
        <w:t>Describe whether Applicant has previously applied for bond financing before and if so, provide particulars.</w:t>
      </w:r>
    </w:p>
    <w:p w14:paraId="54D095CC" w14:textId="77777777" w:rsidR="00C026B3" w:rsidRDefault="00C026B3" w:rsidP="00C026B3">
      <w:pPr>
        <w:numPr>
          <w:ilvl w:val="1"/>
          <w:numId w:val="5"/>
        </w:numPr>
        <w:spacing w:after="240"/>
        <w:ind w:hanging="720"/>
        <w:jc w:val="both"/>
      </w:pPr>
      <w:r>
        <w:t>If the Applicant is currently rated or listed by any published rating agency, indicate the current rating of the Applicant?</w:t>
      </w:r>
    </w:p>
    <w:p w14:paraId="610F96D6" w14:textId="77777777" w:rsidR="00C026B3" w:rsidRPr="00BB13BA" w:rsidRDefault="00C026B3" w:rsidP="00C026B3">
      <w:pPr>
        <w:numPr>
          <w:ilvl w:val="0"/>
          <w:numId w:val="5"/>
        </w:numPr>
        <w:spacing w:after="240"/>
        <w:ind w:hanging="720"/>
        <w:jc w:val="both"/>
        <w:rPr>
          <w:b/>
        </w:rPr>
      </w:pPr>
      <w:r w:rsidRPr="00BB13BA">
        <w:rPr>
          <w:b/>
        </w:rPr>
        <w:t>The Project</w:t>
      </w:r>
    </w:p>
    <w:p w14:paraId="2E1A86E1" w14:textId="77777777" w:rsidR="00C026B3" w:rsidRDefault="00C026B3" w:rsidP="00C026B3">
      <w:pPr>
        <w:numPr>
          <w:ilvl w:val="1"/>
          <w:numId w:val="5"/>
        </w:numPr>
        <w:spacing w:after="240"/>
        <w:ind w:hanging="720"/>
        <w:jc w:val="both"/>
      </w:pPr>
      <w:r>
        <w:t>The location and a description of the Project to be financed.</w:t>
      </w:r>
    </w:p>
    <w:p w14:paraId="4AB5383C" w14:textId="77777777" w:rsidR="00C026B3" w:rsidRDefault="00C026B3" w:rsidP="00C026B3">
      <w:pPr>
        <w:numPr>
          <w:ilvl w:val="1"/>
          <w:numId w:val="5"/>
        </w:numPr>
        <w:spacing w:after="240"/>
        <w:ind w:hanging="720"/>
        <w:jc w:val="both"/>
      </w:pPr>
      <w:r>
        <w:t>The current ownership of the Project site or property and if other than the Applicant, describe the interest of the Applicant and the terms upon which the site will be acquired.</w:t>
      </w:r>
      <w:r w:rsidRPr="00DC6EB1">
        <w:t xml:space="preserve"> </w:t>
      </w:r>
    </w:p>
    <w:p w14:paraId="253B2F1D" w14:textId="714DE991" w:rsidR="00C026B3" w:rsidRDefault="00C026B3" w:rsidP="00C026B3">
      <w:pPr>
        <w:numPr>
          <w:ilvl w:val="1"/>
          <w:numId w:val="5"/>
        </w:numPr>
        <w:spacing w:after="240"/>
        <w:ind w:hanging="720"/>
        <w:jc w:val="both"/>
      </w:pPr>
      <w:r>
        <w:t>Please describe the anticipated impact of the Project on the community and Maricopa County</w:t>
      </w:r>
      <w:r w:rsidR="00A06BE1">
        <w:t xml:space="preserve"> </w:t>
      </w:r>
      <w:r>
        <w:t>when completed and operational.</w:t>
      </w:r>
      <w:r w:rsidRPr="00DC6EB1">
        <w:t xml:space="preserve"> </w:t>
      </w:r>
    </w:p>
    <w:p w14:paraId="6A8B32CA" w14:textId="77777777" w:rsidR="00C026B3" w:rsidRPr="00BB13BA" w:rsidRDefault="00C026B3" w:rsidP="00C026B3">
      <w:pPr>
        <w:keepNext/>
        <w:numPr>
          <w:ilvl w:val="0"/>
          <w:numId w:val="5"/>
        </w:numPr>
        <w:spacing w:after="240"/>
        <w:ind w:hanging="720"/>
        <w:jc w:val="both"/>
        <w:rPr>
          <w:b/>
        </w:rPr>
      </w:pPr>
      <w:r w:rsidRPr="00BB13BA">
        <w:rPr>
          <w:b/>
        </w:rPr>
        <w:lastRenderedPageBreak/>
        <w:t>Plan of Finance</w:t>
      </w:r>
    </w:p>
    <w:p w14:paraId="7928659E" w14:textId="77777777" w:rsidR="00C026B3" w:rsidRDefault="00C026B3" w:rsidP="00C026B3">
      <w:pPr>
        <w:numPr>
          <w:ilvl w:val="1"/>
          <w:numId w:val="5"/>
        </w:numPr>
        <w:spacing w:after="240"/>
        <w:ind w:hanging="720"/>
        <w:jc w:val="both"/>
      </w:pPr>
      <w:r>
        <w:t>Please provide an overview of the total financing for the Project, including any equity contribution, related party financing or other sources of financing.</w:t>
      </w:r>
    </w:p>
    <w:p w14:paraId="1DCF505E" w14:textId="77777777" w:rsidR="00C026B3" w:rsidRDefault="00C026B3" w:rsidP="00C026B3">
      <w:pPr>
        <w:numPr>
          <w:ilvl w:val="1"/>
          <w:numId w:val="5"/>
        </w:numPr>
        <w:spacing w:after="240"/>
        <w:ind w:hanging="720"/>
        <w:jc w:val="both"/>
      </w:pPr>
      <w:r>
        <w:t>Please provide the anticipated uses for bond financing and the total financing for the Project.</w:t>
      </w:r>
    </w:p>
    <w:p w14:paraId="354AE444" w14:textId="77777777" w:rsidR="00C026B3" w:rsidRDefault="00C026B3" w:rsidP="00C026B3">
      <w:pPr>
        <w:numPr>
          <w:ilvl w:val="1"/>
          <w:numId w:val="5"/>
        </w:numPr>
        <w:spacing w:after="240"/>
        <w:ind w:hanging="720"/>
        <w:jc w:val="both"/>
      </w:pPr>
      <w:r>
        <w:t>Indicate whether the bonds are to be sold in a private placement or in a public offering.</w:t>
      </w:r>
    </w:p>
    <w:p w14:paraId="1523CE6F" w14:textId="77777777" w:rsidR="00C026B3" w:rsidRDefault="00C026B3" w:rsidP="00C026B3">
      <w:pPr>
        <w:numPr>
          <w:ilvl w:val="1"/>
          <w:numId w:val="5"/>
        </w:numPr>
        <w:spacing w:after="240"/>
        <w:ind w:hanging="720"/>
        <w:jc w:val="both"/>
      </w:pPr>
      <w:r>
        <w:t>Does the Applicant intend to seek a rating on the bonds from any rating agency?  If so, provide the name or names of the rating agencies.</w:t>
      </w:r>
    </w:p>
    <w:p w14:paraId="19B347FA" w14:textId="77777777" w:rsidR="00C026B3" w:rsidRDefault="00C026B3" w:rsidP="00C026B3">
      <w:pPr>
        <w:numPr>
          <w:ilvl w:val="1"/>
          <w:numId w:val="5"/>
        </w:numPr>
        <w:spacing w:after="240"/>
        <w:ind w:hanging="720"/>
        <w:jc w:val="both"/>
      </w:pPr>
      <w:r>
        <w:t xml:space="preserve">Will the bonds be credit enhanced and, if so, what type of proposed credit enhancement? </w:t>
      </w:r>
    </w:p>
    <w:p w14:paraId="0DDCF885" w14:textId="77777777" w:rsidR="00C026B3" w:rsidRDefault="00C026B3" w:rsidP="00C026B3">
      <w:pPr>
        <w:numPr>
          <w:ilvl w:val="1"/>
          <w:numId w:val="5"/>
        </w:numPr>
        <w:spacing w:after="240"/>
        <w:ind w:hanging="720"/>
        <w:jc w:val="both"/>
      </w:pPr>
      <w:r>
        <w:t>Applicant should provide copies of Applicant’s financial statements for the past two years (audited financial statements are to be provided if they exist).</w:t>
      </w:r>
    </w:p>
    <w:p w14:paraId="7136D0B8" w14:textId="77777777" w:rsidR="00C026B3" w:rsidRPr="00BB13BA" w:rsidRDefault="00C026B3" w:rsidP="00C026B3">
      <w:pPr>
        <w:numPr>
          <w:ilvl w:val="0"/>
          <w:numId w:val="5"/>
        </w:numPr>
        <w:spacing w:after="240"/>
        <w:ind w:hanging="720"/>
        <w:jc w:val="both"/>
        <w:rPr>
          <w:b/>
        </w:rPr>
      </w:pPr>
      <w:r w:rsidRPr="00BB13BA">
        <w:rPr>
          <w:b/>
        </w:rPr>
        <w:t>Timing</w:t>
      </w:r>
    </w:p>
    <w:p w14:paraId="5EF20AD8" w14:textId="77777777" w:rsidR="00C026B3" w:rsidRDefault="00C026B3" w:rsidP="00C026B3">
      <w:pPr>
        <w:numPr>
          <w:ilvl w:val="1"/>
          <w:numId w:val="5"/>
        </w:numPr>
        <w:spacing w:after="240"/>
        <w:ind w:hanging="720"/>
        <w:jc w:val="both"/>
      </w:pPr>
      <w:r>
        <w:t>What is the anticipated closing date?</w:t>
      </w:r>
    </w:p>
    <w:p w14:paraId="0696DECF" w14:textId="77777777" w:rsidR="00C026B3" w:rsidRDefault="00C026B3" w:rsidP="00C026B3">
      <w:pPr>
        <w:numPr>
          <w:ilvl w:val="1"/>
          <w:numId w:val="5"/>
        </w:numPr>
        <w:spacing w:after="240"/>
        <w:ind w:hanging="720"/>
        <w:jc w:val="both"/>
      </w:pPr>
      <w:r>
        <w:t>Will the Applicant seek an inducement resolution?</w:t>
      </w:r>
      <w:r w:rsidRPr="00BB13BA">
        <w:t xml:space="preserve"> </w:t>
      </w:r>
    </w:p>
    <w:p w14:paraId="64EE529C" w14:textId="77777777" w:rsidR="00C026B3" w:rsidRDefault="00C026B3" w:rsidP="00C026B3">
      <w:pPr>
        <w:numPr>
          <w:ilvl w:val="1"/>
          <w:numId w:val="5"/>
        </w:numPr>
        <w:spacing w:after="240"/>
        <w:ind w:hanging="720"/>
        <w:jc w:val="both"/>
      </w:pPr>
      <w:r>
        <w:t>Will a TEFRA hearing be required?</w:t>
      </w:r>
    </w:p>
    <w:p w14:paraId="25E41958" w14:textId="77777777" w:rsidR="00C026B3" w:rsidRDefault="00C026B3" w:rsidP="00C026B3">
      <w:pPr>
        <w:numPr>
          <w:ilvl w:val="1"/>
          <w:numId w:val="5"/>
        </w:numPr>
        <w:spacing w:after="240"/>
        <w:ind w:hanging="720"/>
        <w:jc w:val="both"/>
      </w:pPr>
      <w:r>
        <w:t>Describe any special timing issues that may affect the Project.</w:t>
      </w:r>
    </w:p>
    <w:p w14:paraId="3AAD034F" w14:textId="77777777" w:rsidR="00C026B3" w:rsidRPr="00BB13BA" w:rsidRDefault="00C026B3" w:rsidP="00C026B3">
      <w:pPr>
        <w:numPr>
          <w:ilvl w:val="0"/>
          <w:numId w:val="5"/>
        </w:numPr>
        <w:spacing w:after="240"/>
        <w:ind w:hanging="720"/>
        <w:jc w:val="both"/>
        <w:rPr>
          <w:b/>
        </w:rPr>
      </w:pPr>
      <w:r w:rsidRPr="00BB13BA">
        <w:rPr>
          <w:b/>
        </w:rPr>
        <w:t>The Financing Team</w:t>
      </w:r>
    </w:p>
    <w:p w14:paraId="1A64CC56" w14:textId="77777777" w:rsidR="00C026B3" w:rsidRDefault="00C026B3" w:rsidP="00C026B3">
      <w:pPr>
        <w:spacing w:after="240"/>
        <w:ind w:left="720"/>
        <w:jc w:val="both"/>
      </w:pPr>
      <w:r>
        <w:t>Please provide the names, addresses and contact information, if currently known, for each member of the financing team for the bond issuance, including:</w:t>
      </w:r>
    </w:p>
    <w:p w14:paraId="27FFC288" w14:textId="77777777" w:rsidR="00C026B3" w:rsidRDefault="00C026B3" w:rsidP="00C026B3">
      <w:pPr>
        <w:numPr>
          <w:ilvl w:val="1"/>
          <w:numId w:val="5"/>
        </w:numPr>
        <w:spacing w:after="240"/>
        <w:ind w:hanging="720"/>
        <w:jc w:val="both"/>
      </w:pPr>
      <w:r>
        <w:t>Applicant’s legal counsel.</w:t>
      </w:r>
    </w:p>
    <w:p w14:paraId="19D6933B" w14:textId="77777777" w:rsidR="00C026B3" w:rsidRDefault="00C026B3" w:rsidP="00C026B3">
      <w:pPr>
        <w:numPr>
          <w:ilvl w:val="1"/>
          <w:numId w:val="5"/>
        </w:numPr>
        <w:spacing w:after="240"/>
        <w:ind w:hanging="720"/>
        <w:jc w:val="both"/>
      </w:pPr>
      <w:r>
        <w:t>Bond counsel.</w:t>
      </w:r>
    </w:p>
    <w:p w14:paraId="57DAFE45" w14:textId="77777777" w:rsidR="00C026B3" w:rsidRDefault="00C026B3" w:rsidP="00C026B3">
      <w:pPr>
        <w:numPr>
          <w:ilvl w:val="1"/>
          <w:numId w:val="5"/>
        </w:numPr>
        <w:spacing w:after="240"/>
        <w:ind w:hanging="720"/>
        <w:jc w:val="both"/>
      </w:pPr>
      <w:r>
        <w:t xml:space="preserve">Applicant’s financial advisor, if any. </w:t>
      </w:r>
    </w:p>
    <w:p w14:paraId="075993FB" w14:textId="77777777" w:rsidR="00C026B3" w:rsidRDefault="00C026B3" w:rsidP="00C026B3">
      <w:pPr>
        <w:keepNext/>
        <w:keepLines/>
        <w:numPr>
          <w:ilvl w:val="1"/>
          <w:numId w:val="5"/>
        </w:numPr>
        <w:spacing w:after="240"/>
        <w:ind w:hanging="720"/>
        <w:jc w:val="both"/>
      </w:pPr>
      <w:r>
        <w:t>The designated placement agent or underwriter.</w:t>
      </w:r>
    </w:p>
    <w:p w14:paraId="128EC1C7" w14:textId="77777777" w:rsidR="00C026B3" w:rsidRDefault="00C026B3" w:rsidP="00C026B3">
      <w:pPr>
        <w:numPr>
          <w:ilvl w:val="1"/>
          <w:numId w:val="5"/>
        </w:numPr>
        <w:spacing w:after="240"/>
        <w:ind w:hanging="720"/>
        <w:jc w:val="both"/>
      </w:pPr>
      <w:r>
        <w:t>The bond trustee, if any.</w:t>
      </w:r>
    </w:p>
    <w:p w14:paraId="40B35CCE" w14:textId="4CA9B429" w:rsidR="00C026B3" w:rsidRDefault="00C026B3" w:rsidP="00884D05">
      <w:pPr>
        <w:numPr>
          <w:ilvl w:val="1"/>
          <w:numId w:val="5"/>
        </w:numPr>
        <w:spacing w:after="240"/>
        <w:ind w:hanging="720"/>
        <w:jc w:val="both"/>
      </w:pPr>
      <w:r>
        <w:t>The purchaser of the bonds if a private placement.</w:t>
      </w:r>
    </w:p>
    <w:p w14:paraId="3BFC2546" w14:textId="77777777" w:rsidR="00C026B3" w:rsidRPr="005E6520" w:rsidRDefault="00C026B3" w:rsidP="00C026B3">
      <w:pPr>
        <w:keepNext/>
        <w:numPr>
          <w:ilvl w:val="0"/>
          <w:numId w:val="5"/>
        </w:numPr>
        <w:spacing w:after="240"/>
        <w:ind w:hanging="720"/>
        <w:jc w:val="both"/>
      </w:pPr>
      <w:r>
        <w:rPr>
          <w:b/>
        </w:rPr>
        <w:lastRenderedPageBreak/>
        <w:t>Required Disclosures</w:t>
      </w:r>
    </w:p>
    <w:p w14:paraId="532ED17C" w14:textId="77777777" w:rsidR="00C026B3" w:rsidRDefault="00C026B3" w:rsidP="00C026B3">
      <w:pPr>
        <w:numPr>
          <w:ilvl w:val="1"/>
          <w:numId w:val="5"/>
        </w:numPr>
        <w:spacing w:after="240"/>
        <w:ind w:hanging="720"/>
        <w:jc w:val="both"/>
      </w:pPr>
      <w:r>
        <w:t>Describe any current, threatened or pending material litigation involving the Applicant, the Applicant’s general partners, managing members or senior executives, as applicable.</w:t>
      </w:r>
    </w:p>
    <w:p w14:paraId="462760D5" w14:textId="77777777" w:rsidR="00C026B3" w:rsidRDefault="00C026B3" w:rsidP="00C026B3">
      <w:pPr>
        <w:numPr>
          <w:ilvl w:val="1"/>
          <w:numId w:val="5"/>
        </w:numPr>
        <w:spacing w:after="240"/>
        <w:ind w:hanging="720"/>
        <w:jc w:val="both"/>
      </w:pPr>
      <w:r>
        <w:t>If any of Applicant’s officers, directors or partners have been convicted or are currently under complaint, charge or indictment for the alleged commission of a felony or have ever been charged or convicted of any civil, administrative or criminal offense regarding the issuance, sale or solicitation for sale of any type of security, Applicant must disclose and provide full particulars to the Authority.</w:t>
      </w:r>
    </w:p>
    <w:p w14:paraId="6FBA9C99" w14:textId="77777777" w:rsidR="00C026B3" w:rsidRPr="005E6520" w:rsidRDefault="00C026B3" w:rsidP="00C026B3">
      <w:pPr>
        <w:numPr>
          <w:ilvl w:val="1"/>
          <w:numId w:val="5"/>
        </w:numPr>
        <w:spacing w:after="240"/>
        <w:ind w:hanging="720"/>
        <w:jc w:val="both"/>
      </w:pPr>
      <w:r>
        <w:t xml:space="preserve">Applicant must disclose any actual or potential conflicts of interest with its officers, management, members or directors, parties to the financing, the Authority or the Authority’s Board of Directors.  </w:t>
      </w:r>
    </w:p>
    <w:p w14:paraId="651695E3" w14:textId="77777777" w:rsidR="00C026B3" w:rsidRDefault="00C026B3" w:rsidP="00C026B3">
      <w:pPr>
        <w:numPr>
          <w:ilvl w:val="0"/>
          <w:numId w:val="5"/>
        </w:numPr>
        <w:spacing w:after="240"/>
        <w:ind w:hanging="720"/>
        <w:jc w:val="both"/>
      </w:pPr>
      <w:r w:rsidRPr="00F96F2C">
        <w:rPr>
          <w:b/>
        </w:rPr>
        <w:t>Verification</w:t>
      </w:r>
    </w:p>
    <w:p w14:paraId="2E810C7E" w14:textId="77777777" w:rsidR="00C026B3" w:rsidRDefault="00C026B3" w:rsidP="00C026B3">
      <w:pPr>
        <w:spacing w:after="240"/>
        <w:ind w:left="720"/>
        <w:jc w:val="both"/>
      </w:pPr>
      <w:r>
        <w:t>The Application is supported by the Financ</w:t>
      </w:r>
      <w:r w:rsidR="00AE53A7">
        <w:t>ing Application Sworn Statement:</w:t>
      </w:r>
    </w:p>
    <w:p w14:paraId="27C90E40" w14:textId="77777777" w:rsidR="00AE53A7" w:rsidRDefault="00AE53A7" w:rsidP="00AE53A7">
      <w:pPr>
        <w:jc w:val="both"/>
      </w:pPr>
    </w:p>
    <w:p w14:paraId="673463DF" w14:textId="77777777" w:rsidR="00AE53A7" w:rsidRPr="00851A16" w:rsidRDefault="00AE53A7" w:rsidP="00AE53A7">
      <w:pPr>
        <w:spacing w:after="240"/>
        <w:ind w:firstLine="1440"/>
        <w:jc w:val="both"/>
      </w:pPr>
      <w:r w:rsidRPr="00851A16">
        <w:t>I,</w:t>
      </w:r>
      <w:r>
        <w:t xml:space="preserve"> ________________________</w:t>
      </w:r>
      <w:r w:rsidRPr="00851A16">
        <w:t xml:space="preserve">, </w:t>
      </w:r>
      <w:r>
        <w:t xml:space="preserve">the _____________________ of _________________________________________ (the “Applicant”), under penalty of perjury, </w:t>
      </w:r>
      <w:r w:rsidRPr="00851A16">
        <w:t>state, affirm and agree as follows:</w:t>
      </w:r>
    </w:p>
    <w:p w14:paraId="5FE84BCF" w14:textId="77777777" w:rsidR="00AE53A7" w:rsidRDefault="00AE53A7" w:rsidP="00AE53A7">
      <w:pPr>
        <w:numPr>
          <w:ilvl w:val="0"/>
          <w:numId w:val="4"/>
        </w:numPr>
        <w:spacing w:after="240"/>
        <w:jc w:val="both"/>
      </w:pPr>
      <w:r w:rsidRPr="00851A16">
        <w:t xml:space="preserve">All facts and statements contained in the attached </w:t>
      </w:r>
      <w:r>
        <w:t xml:space="preserve">Financing </w:t>
      </w:r>
      <w:r w:rsidRPr="00851A16">
        <w:t>Application and all Exhibits thereto are true and correct to the best of my knowledge and belief.</w:t>
      </w:r>
    </w:p>
    <w:p w14:paraId="6DB13051" w14:textId="77777777" w:rsidR="00AE53A7" w:rsidRDefault="00AE53A7" w:rsidP="00AE53A7">
      <w:pPr>
        <w:numPr>
          <w:ilvl w:val="0"/>
          <w:numId w:val="4"/>
        </w:numPr>
        <w:spacing w:after="240"/>
        <w:jc w:val="both"/>
      </w:pPr>
      <w:r w:rsidRPr="00851A16">
        <w:t xml:space="preserve">I know of no material adverse fact relating to the Applicant not mentioned in the </w:t>
      </w:r>
      <w:r>
        <w:t xml:space="preserve">Financing </w:t>
      </w:r>
      <w:r w:rsidRPr="00851A16">
        <w:t>Application or the Exhibits thereto.</w:t>
      </w:r>
    </w:p>
    <w:p w14:paraId="419797C0" w14:textId="77777777" w:rsidR="00AE53A7" w:rsidRDefault="00AE53A7" w:rsidP="00AE53A7">
      <w:pPr>
        <w:numPr>
          <w:ilvl w:val="0"/>
          <w:numId w:val="4"/>
        </w:numPr>
        <w:spacing w:after="240"/>
        <w:jc w:val="both"/>
      </w:pPr>
      <w:r w:rsidRPr="00851A16">
        <w:t xml:space="preserve">The </w:t>
      </w:r>
      <w:r>
        <w:t xml:space="preserve">Financing </w:t>
      </w:r>
      <w:r w:rsidRPr="00851A16">
        <w:t xml:space="preserve">Application and all Exhibits thereto are in accordance with the Procedural </w:t>
      </w:r>
      <w:r>
        <w:t>Policies and Financing Application Guidelines</w:t>
      </w:r>
      <w:r w:rsidRPr="00851A16">
        <w:t xml:space="preserve"> of </w:t>
      </w:r>
      <w:r>
        <w:t>The Industrial Development Authority of the County of Maricopa (the “</w:t>
      </w:r>
      <w:r w:rsidRPr="00851A16">
        <w:t>Authority</w:t>
      </w:r>
      <w:r>
        <w:t>”)</w:t>
      </w:r>
      <w:r w:rsidRPr="00851A16">
        <w:t>, and the Applicant consents to all investigations deemed reasonably necessary by the Authority as set forth therein.</w:t>
      </w:r>
    </w:p>
    <w:p w14:paraId="6FA57232" w14:textId="77777777" w:rsidR="00AE53A7" w:rsidRDefault="00AE53A7" w:rsidP="00AE53A7">
      <w:pPr>
        <w:numPr>
          <w:ilvl w:val="0"/>
          <w:numId w:val="4"/>
        </w:numPr>
        <w:spacing w:after="240"/>
        <w:jc w:val="both"/>
      </w:pPr>
      <w:r w:rsidRPr="00851A16">
        <w:t>The Applicant authorizes the release by the Authority and its Board of information concerning the Applicant as may be determined as reasonable or necessary by the</w:t>
      </w:r>
      <w:r>
        <w:t xml:space="preserve"> </w:t>
      </w:r>
      <w:r w:rsidRPr="00851A16">
        <w:t>Authority.  The Applicant is aware of the State of Arizona</w:t>
      </w:r>
      <w:r>
        <w:t>’</w:t>
      </w:r>
      <w:r w:rsidRPr="00851A16">
        <w:t xml:space="preserve">s conflict of interest statutes, A.R.S. § 38-501, </w:t>
      </w:r>
      <w:r w:rsidRPr="00E265BF">
        <w:rPr>
          <w:u w:val="single"/>
        </w:rPr>
        <w:t>et</w:t>
      </w:r>
      <w:r w:rsidRPr="00851A16">
        <w:t xml:space="preserve"> </w:t>
      </w:r>
      <w:r w:rsidRPr="00E265BF">
        <w:rPr>
          <w:u w:val="single"/>
        </w:rPr>
        <w:t>seq</w:t>
      </w:r>
      <w:r w:rsidRPr="00851A16">
        <w:t xml:space="preserve">., as amended, and certifies that no member of the Authority or the </w:t>
      </w:r>
      <w:r>
        <w:t>Maricopa County Board of Supervisors</w:t>
      </w:r>
      <w:r w:rsidRPr="00851A16">
        <w:t>, or any employee or associated staff thereof has a conflict of interest with the Applicant or the Project.</w:t>
      </w:r>
    </w:p>
    <w:p w14:paraId="391AD303" w14:textId="77777777" w:rsidR="00AE53A7" w:rsidRPr="00AE53A7" w:rsidRDefault="00AE53A7" w:rsidP="00AE53A7">
      <w:pPr>
        <w:numPr>
          <w:ilvl w:val="0"/>
          <w:numId w:val="4"/>
        </w:numPr>
        <w:spacing w:after="240"/>
        <w:jc w:val="both"/>
      </w:pPr>
      <w:r w:rsidRPr="00851A16">
        <w:t>Whether or not the Applicant is granted preliminary approval, final approval, or whether the bonds are issued as applied for, the Applicant agrees to pay all costs and expenses incurred by the Authority, including but not limited to expenses incurred in the payment of fees to the Authority</w:t>
      </w:r>
      <w:r>
        <w:t>’</w:t>
      </w:r>
      <w:r w:rsidRPr="00851A16">
        <w:t xml:space="preserve">s legal counsel and financial consultant, </w:t>
      </w:r>
      <w:r>
        <w:t xml:space="preserve">if any, </w:t>
      </w:r>
      <w:r w:rsidRPr="00851A16">
        <w:t xml:space="preserve">related to the </w:t>
      </w:r>
      <w:r>
        <w:t xml:space="preserve">proceedings for the </w:t>
      </w:r>
      <w:r w:rsidRPr="00851A16">
        <w:t xml:space="preserve">issuance of the bonds.  </w:t>
      </w:r>
      <w:r>
        <w:t xml:space="preserve">If bonds are issued at the request of the Applicant, the Applicant agrees to </w:t>
      </w:r>
      <w:r w:rsidRPr="00851A16">
        <w:t xml:space="preserve">pay </w:t>
      </w:r>
      <w:r>
        <w:t>the Authority’s Annual Administrative Fee,</w:t>
      </w:r>
      <w:r w:rsidRPr="00851A16">
        <w:t xml:space="preserve"> </w:t>
      </w:r>
      <w:r>
        <w:t xml:space="preserve">in accordance with the Authority’s Fee Schedule. </w:t>
      </w:r>
      <w:r w:rsidRPr="00851A16">
        <w:t xml:space="preserve"> </w:t>
      </w:r>
    </w:p>
    <w:p w14:paraId="551DF4D4" w14:textId="77777777" w:rsidR="00C026B3" w:rsidRDefault="00C026B3" w:rsidP="00C026B3">
      <w:pPr>
        <w:spacing w:after="240"/>
        <w:ind w:left="4320"/>
        <w:jc w:val="both"/>
      </w:pPr>
      <w:r>
        <w:lastRenderedPageBreak/>
        <w:t>Respectfully submitted,</w:t>
      </w:r>
    </w:p>
    <w:p w14:paraId="174EBF6F" w14:textId="77777777" w:rsidR="00C026B3" w:rsidRDefault="00C026B3" w:rsidP="00C026B3">
      <w:pPr>
        <w:jc w:val="both"/>
      </w:pPr>
      <w:proofErr w:type="gramStart"/>
      <w:r>
        <w:t>Dated:_</w:t>
      </w:r>
      <w:proofErr w:type="gramEnd"/>
      <w:r>
        <w:t>__________________</w:t>
      </w:r>
      <w:r>
        <w:tab/>
      </w:r>
      <w:r>
        <w:tab/>
        <w:t>__________________________________________</w:t>
      </w:r>
    </w:p>
    <w:p w14:paraId="4312B1C2" w14:textId="77777777" w:rsidR="00C026B3" w:rsidRDefault="00C026B3" w:rsidP="00C026B3">
      <w:pPr>
        <w:spacing w:after="240"/>
        <w:ind w:left="4320"/>
        <w:jc w:val="both"/>
      </w:pPr>
      <w:r>
        <w:t>Name of Applicant</w:t>
      </w:r>
    </w:p>
    <w:p w14:paraId="360F1D1C" w14:textId="77777777" w:rsidR="00C026B3" w:rsidRDefault="00C026B3" w:rsidP="00C026B3">
      <w:pPr>
        <w:ind w:left="4320"/>
        <w:jc w:val="both"/>
      </w:pPr>
      <w:r>
        <w:t>__________________________________________</w:t>
      </w:r>
    </w:p>
    <w:p w14:paraId="7CDC8C8A" w14:textId="77777777" w:rsidR="00C026B3" w:rsidRPr="00AE53A7" w:rsidRDefault="00C026B3" w:rsidP="00FF5CE3">
      <w:pPr>
        <w:spacing w:after="240"/>
        <w:ind w:left="4320"/>
        <w:jc w:val="both"/>
      </w:pPr>
      <w:r>
        <w:t>Signature and Title of Applicant Representative</w:t>
      </w:r>
    </w:p>
    <w:sectPr w:rsidR="00C026B3" w:rsidRPr="00AE53A7" w:rsidSect="00884D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99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C8C6" w14:textId="77777777" w:rsidR="00095E9B" w:rsidRDefault="00095E9B">
      <w:r>
        <w:separator/>
      </w:r>
    </w:p>
  </w:endnote>
  <w:endnote w:type="continuationSeparator" w:id="0">
    <w:p w14:paraId="29B8F59D" w14:textId="77777777" w:rsidR="00095E9B" w:rsidRDefault="000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a247456-1a1d-46bc-95f8-6021"/>
  <w:p w14:paraId="278B6D53" w14:textId="77777777" w:rsidR="000A5409" w:rsidRDefault="000A540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9E21" w14:textId="77777777" w:rsidR="000A5409" w:rsidRDefault="000A5409" w:rsidP="008A580C">
    <w:pPr>
      <w:pStyle w:val="Footer"/>
      <w:jc w:val="center"/>
    </w:pPr>
    <w:r>
      <w:t xml:space="preserve">- </w:t>
    </w:r>
    <w:r w:rsidRPr="00600242">
      <w:fldChar w:fldCharType="begin"/>
    </w:r>
    <w:r w:rsidRPr="00600242">
      <w:instrText xml:space="preserve"> PAGE   \* MERGEFORMAT </w:instrText>
    </w:r>
    <w:r w:rsidRPr="00600242">
      <w:fldChar w:fldCharType="separate"/>
    </w:r>
    <w:r>
      <w:t>1</w:t>
    </w:r>
    <w:r w:rsidRPr="00600242">
      <w:rPr>
        <w:noProof/>
      </w:rPr>
      <w:fldChar w:fldCharType="end"/>
    </w:r>
    <w:r w:rsidRPr="00600242">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6736c71-1da2-4538-8463-7b94"/>
  <w:p w14:paraId="4C725391" w14:textId="77777777" w:rsidR="000A5409" w:rsidRDefault="000A540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BF01" w14:textId="3BF18815" w:rsidR="000A5409" w:rsidRPr="00D03D86" w:rsidRDefault="000A5409" w:rsidP="00D03D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93EC" w14:textId="11258809" w:rsidR="000A5409" w:rsidRPr="00D03D86" w:rsidRDefault="000A5409" w:rsidP="00D0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9343" w14:textId="77777777" w:rsidR="00095E9B" w:rsidRDefault="00095E9B">
      <w:r>
        <w:separator/>
      </w:r>
    </w:p>
  </w:footnote>
  <w:footnote w:type="continuationSeparator" w:id="0">
    <w:p w14:paraId="7E0E5AE2" w14:textId="77777777" w:rsidR="00095E9B" w:rsidRDefault="00095E9B">
      <w:r>
        <w:continuationSeparator/>
      </w:r>
    </w:p>
  </w:footnote>
  <w:footnote w:id="1">
    <w:p w14:paraId="292EC8E4" w14:textId="77777777" w:rsidR="00EC1A4C" w:rsidRDefault="00EC1A4C" w:rsidP="009466FB">
      <w:pPr>
        <w:pStyle w:val="FootnoteText"/>
        <w:ind w:left="720" w:hanging="720"/>
        <w:jc w:val="both"/>
      </w:pPr>
      <w:r>
        <w:rPr>
          <w:rStyle w:val="FootnoteReference"/>
        </w:rPr>
        <w:footnoteRef/>
      </w:r>
      <w:r>
        <w:t xml:space="preserve"> </w:t>
      </w:r>
      <w:r>
        <w:tab/>
      </w:r>
      <w:r w:rsidRPr="008B3B6F">
        <w:rPr>
          <w:sz w:val="24"/>
          <w:szCs w:val="24"/>
        </w:rPr>
        <w:t>Th</w:t>
      </w:r>
      <w:r>
        <w:rPr>
          <w:sz w:val="24"/>
          <w:szCs w:val="24"/>
        </w:rPr>
        <w:t>ese</w:t>
      </w:r>
      <w:r w:rsidRPr="008B3B6F">
        <w:rPr>
          <w:sz w:val="24"/>
          <w:szCs w:val="24"/>
        </w:rPr>
        <w:t xml:space="preserve"> Procedural </w:t>
      </w:r>
      <w:r>
        <w:rPr>
          <w:sz w:val="24"/>
          <w:szCs w:val="24"/>
        </w:rPr>
        <w:t xml:space="preserve">Policies and </w:t>
      </w:r>
      <w:r w:rsidR="009C596C">
        <w:rPr>
          <w:sz w:val="24"/>
          <w:szCs w:val="24"/>
        </w:rPr>
        <w:t xml:space="preserve">Financing </w:t>
      </w:r>
      <w:r>
        <w:rPr>
          <w:sz w:val="24"/>
          <w:szCs w:val="24"/>
        </w:rPr>
        <w:t xml:space="preserve">Application Guidelines </w:t>
      </w:r>
      <w:r w:rsidRPr="008B3B6F">
        <w:rPr>
          <w:sz w:val="24"/>
          <w:szCs w:val="24"/>
        </w:rPr>
        <w:t xml:space="preserve">supersede all prior </w:t>
      </w:r>
      <w:r>
        <w:rPr>
          <w:sz w:val="24"/>
          <w:szCs w:val="24"/>
        </w:rPr>
        <w:t xml:space="preserve">procedures </w:t>
      </w:r>
      <w:r w:rsidRPr="008B3B6F">
        <w:rPr>
          <w:sz w:val="24"/>
          <w:szCs w:val="24"/>
        </w:rPr>
        <w:t>and guidelines of the Authority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F52" w14:textId="77777777" w:rsidR="00B454FB" w:rsidRDefault="00F34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373" w14:textId="77777777" w:rsidR="00B454FB" w:rsidRDefault="00F34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8535" w14:textId="77777777" w:rsidR="00B454FB" w:rsidRDefault="00F34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380"/>
    <w:multiLevelType w:val="multilevel"/>
    <w:tmpl w:val="72BAC5C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upperLetter"/>
      <w:lvlText w:val="%2."/>
      <w:lvlJc w:val="left"/>
      <w:pPr>
        <w:tabs>
          <w:tab w:val="num" w:pos="2160"/>
        </w:tabs>
        <w:ind w:left="0" w:firstLine="1440"/>
      </w:pPr>
      <w:rPr>
        <w:rFonts w:ascii="Times New Roman" w:hAnsi="Times New Roman" w:hint="default"/>
        <w:b w:val="0"/>
        <w:i w:val="0"/>
        <w:sz w:val="24"/>
        <w:szCs w:val="24"/>
      </w:rPr>
    </w:lvl>
    <w:lvl w:ilvl="2">
      <w:start w:val="1"/>
      <w:numFmt w:val="decimal"/>
      <w:lvlText w:val="%3."/>
      <w:lvlJc w:val="left"/>
      <w:pPr>
        <w:tabs>
          <w:tab w:val="num" w:pos="2880"/>
        </w:tabs>
        <w:ind w:left="0" w:firstLine="216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2833FE7"/>
    <w:multiLevelType w:val="hybridMultilevel"/>
    <w:tmpl w:val="2CBCB18E"/>
    <w:lvl w:ilvl="0" w:tplc="23500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F2CCB"/>
    <w:multiLevelType w:val="hybridMultilevel"/>
    <w:tmpl w:val="D9144D4E"/>
    <w:lvl w:ilvl="0" w:tplc="2A9C2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2D00"/>
    <w:multiLevelType w:val="hybridMultilevel"/>
    <w:tmpl w:val="AA0AE2E4"/>
    <w:lvl w:ilvl="0" w:tplc="5BC60EA4">
      <w:start w:val="1"/>
      <w:numFmt w:val="upperRoman"/>
      <w:lvlText w:val="%1."/>
      <w:lvlJc w:val="left"/>
      <w:pPr>
        <w:ind w:left="720" w:hanging="360"/>
      </w:pPr>
      <w:rPr>
        <w:rFonts w:ascii="Times New Roman" w:eastAsia="Calibri" w:hAnsi="Times New Roman" w:cs="Times New Roman"/>
      </w:rPr>
    </w:lvl>
    <w:lvl w:ilvl="1" w:tplc="EECEEB2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2C75"/>
    <w:multiLevelType w:val="multilevel"/>
    <w:tmpl w:val="37CAD39A"/>
    <w:lvl w:ilvl="0">
      <w:start w:val="1"/>
      <w:numFmt w:val="decimal"/>
      <w:lvlText w:val="%1."/>
      <w:lvlJc w:val="left"/>
      <w:pPr>
        <w:tabs>
          <w:tab w:val="num" w:pos="0"/>
        </w:tabs>
        <w:ind w:left="0" w:firstLine="1440"/>
      </w:pPr>
      <w:rPr>
        <w:rFonts w:ascii="Times New Roman" w:hAnsi="Times New Roman" w:hint="default"/>
        <w:b w:val="0"/>
        <w:i w:val="0"/>
        <w:sz w:val="24"/>
        <w:szCs w:val="24"/>
      </w:rPr>
    </w:lvl>
    <w:lvl w:ilvl="1">
      <w:start w:val="1"/>
      <w:numFmt w:val="lowerLetter"/>
      <w:lvlText w:val="(%2)"/>
      <w:lvlJc w:val="left"/>
      <w:pPr>
        <w:tabs>
          <w:tab w:val="num" w:pos="0"/>
        </w:tabs>
        <w:ind w:left="0" w:firstLine="2160"/>
      </w:pPr>
      <w:rPr>
        <w:rFonts w:ascii="Times New Roman" w:hAnsi="Times New Roman" w:hint="default"/>
        <w:b w:val="0"/>
        <w:i w:val="0"/>
        <w:sz w:val="24"/>
        <w:szCs w:val="24"/>
      </w:rPr>
    </w:lvl>
    <w:lvl w:ilvl="2">
      <w:start w:val="1"/>
      <w:numFmt w:val="decimal"/>
      <w:pStyle w:val="Level3"/>
      <w:lvlText w:val="(%3)"/>
      <w:lvlJc w:val="left"/>
      <w:pPr>
        <w:tabs>
          <w:tab w:val="num" w:pos="0"/>
        </w:tabs>
        <w:ind w:left="0" w:firstLine="1440"/>
      </w:pPr>
      <w:rPr>
        <w:rFonts w:ascii="Times New Roman" w:hAnsi="Times New Roman" w:hint="default"/>
        <w:b w:val="0"/>
        <w:i w:val="0"/>
        <w:sz w:val="26"/>
        <w:szCs w:val="26"/>
      </w:rPr>
    </w:lvl>
    <w:lvl w:ilvl="3">
      <w:start w:val="1"/>
      <w:numFmt w:val="lowerLetter"/>
      <w:pStyle w:val="Level4"/>
      <w:lvlText w:val="(%4)"/>
      <w:lvlJc w:val="left"/>
      <w:pPr>
        <w:tabs>
          <w:tab w:val="num" w:pos="0"/>
        </w:tabs>
        <w:ind w:left="0" w:firstLine="2160"/>
      </w:pPr>
      <w:rPr>
        <w:rFonts w:ascii="Times New Roman" w:hAnsi="Times New Roman" w:hint="default"/>
        <w:b w:val="0"/>
        <w:i w:val="0"/>
        <w:sz w:val="26"/>
        <w:szCs w:val="26"/>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15:restartNumberingAfterBreak="0">
    <w:nsid w:val="593F168B"/>
    <w:multiLevelType w:val="hybridMultilevel"/>
    <w:tmpl w:val="C9F07028"/>
    <w:lvl w:ilvl="0" w:tplc="DFD482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A221B5"/>
    <w:multiLevelType w:val="hybridMultilevel"/>
    <w:tmpl w:val="511E5C54"/>
    <w:lvl w:ilvl="0" w:tplc="A13A99D6">
      <w:numFmt w:val="bullet"/>
      <w:lvlText w:val="-"/>
      <w:lvlJc w:val="left"/>
      <w:pPr>
        <w:ind w:left="4545" w:hanging="360"/>
      </w:pPr>
      <w:rPr>
        <w:rFonts w:ascii="Times New Roman" w:eastAsia="Times New Roman" w:hAnsi="Times New Roman" w:cs="Times New Roman"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7" w15:restartNumberingAfterBreak="0">
    <w:nsid w:val="77334086"/>
    <w:multiLevelType w:val="hybridMultilevel"/>
    <w:tmpl w:val="B5F897BC"/>
    <w:lvl w:ilvl="0" w:tplc="942AA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E4FE1"/>
    <w:multiLevelType w:val="multilevel"/>
    <w:tmpl w:val="DB1433C4"/>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val="0"/>
        <w:i w:val="0"/>
        <w:sz w:val="24"/>
        <w:szCs w:val="24"/>
      </w:rPr>
    </w:lvl>
    <w:lvl w:ilvl="2">
      <w:start w:val="1"/>
      <w:numFmt w:val="lowerLetter"/>
      <w:lvlText w:val="(%3)"/>
      <w:lvlJc w:val="left"/>
      <w:pPr>
        <w:tabs>
          <w:tab w:val="num" w:pos="2160"/>
        </w:tabs>
        <w:ind w:left="720" w:firstLine="72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24733145">
    <w:abstractNumId w:val="0"/>
  </w:num>
  <w:num w:numId="2" w16cid:durableId="1593589661">
    <w:abstractNumId w:val="5"/>
  </w:num>
  <w:num w:numId="3" w16cid:durableId="608317673">
    <w:abstractNumId w:val="8"/>
  </w:num>
  <w:num w:numId="4" w16cid:durableId="189269105">
    <w:abstractNumId w:val="4"/>
  </w:num>
  <w:num w:numId="5" w16cid:durableId="1961255551">
    <w:abstractNumId w:val="3"/>
  </w:num>
  <w:num w:numId="6" w16cid:durableId="1022825598">
    <w:abstractNumId w:val="6"/>
  </w:num>
  <w:num w:numId="7" w16cid:durableId="207104799">
    <w:abstractNumId w:val="1"/>
  </w:num>
  <w:num w:numId="8" w16cid:durableId="78523026">
    <w:abstractNumId w:val="7"/>
  </w:num>
  <w:num w:numId="9" w16cid:durableId="76029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08"/>
    <w:rsid w:val="00000171"/>
    <w:rsid w:val="000322BD"/>
    <w:rsid w:val="000606A6"/>
    <w:rsid w:val="00086F15"/>
    <w:rsid w:val="00086F9D"/>
    <w:rsid w:val="00095E9B"/>
    <w:rsid w:val="000A5409"/>
    <w:rsid w:val="000C2187"/>
    <w:rsid w:val="000D379B"/>
    <w:rsid w:val="0011284D"/>
    <w:rsid w:val="001143EA"/>
    <w:rsid w:val="00137356"/>
    <w:rsid w:val="00141AC1"/>
    <w:rsid w:val="00153060"/>
    <w:rsid w:val="0015753D"/>
    <w:rsid w:val="00164F6F"/>
    <w:rsid w:val="001741DD"/>
    <w:rsid w:val="001773F7"/>
    <w:rsid w:val="001B34CD"/>
    <w:rsid w:val="001B4E2E"/>
    <w:rsid w:val="001B5EC8"/>
    <w:rsid w:val="001F2D8E"/>
    <w:rsid w:val="001F658F"/>
    <w:rsid w:val="00210343"/>
    <w:rsid w:val="002313DC"/>
    <w:rsid w:val="002348D8"/>
    <w:rsid w:val="002575D5"/>
    <w:rsid w:val="00260CAA"/>
    <w:rsid w:val="00277355"/>
    <w:rsid w:val="002979EF"/>
    <w:rsid w:val="002D45F2"/>
    <w:rsid w:val="002D4829"/>
    <w:rsid w:val="002D639B"/>
    <w:rsid w:val="002E38F6"/>
    <w:rsid w:val="002F2A0A"/>
    <w:rsid w:val="002F2D73"/>
    <w:rsid w:val="00301FF9"/>
    <w:rsid w:val="00312307"/>
    <w:rsid w:val="00322254"/>
    <w:rsid w:val="0033024E"/>
    <w:rsid w:val="00354B66"/>
    <w:rsid w:val="00366FE5"/>
    <w:rsid w:val="00372567"/>
    <w:rsid w:val="003A1612"/>
    <w:rsid w:val="00412B1A"/>
    <w:rsid w:val="004172FC"/>
    <w:rsid w:val="004305EA"/>
    <w:rsid w:val="00444B1F"/>
    <w:rsid w:val="00446734"/>
    <w:rsid w:val="0046312E"/>
    <w:rsid w:val="004C1FD4"/>
    <w:rsid w:val="004D0529"/>
    <w:rsid w:val="004D0F1E"/>
    <w:rsid w:val="004D2085"/>
    <w:rsid w:val="004F7A71"/>
    <w:rsid w:val="005155AB"/>
    <w:rsid w:val="00526D6B"/>
    <w:rsid w:val="00536126"/>
    <w:rsid w:val="00550606"/>
    <w:rsid w:val="00587DE3"/>
    <w:rsid w:val="005C1851"/>
    <w:rsid w:val="005C62B7"/>
    <w:rsid w:val="005D0E34"/>
    <w:rsid w:val="005E6647"/>
    <w:rsid w:val="005F4743"/>
    <w:rsid w:val="00600242"/>
    <w:rsid w:val="006004E1"/>
    <w:rsid w:val="00616C46"/>
    <w:rsid w:val="006312B5"/>
    <w:rsid w:val="0063216C"/>
    <w:rsid w:val="0066175C"/>
    <w:rsid w:val="006714D3"/>
    <w:rsid w:val="00672E83"/>
    <w:rsid w:val="00675D08"/>
    <w:rsid w:val="00694B8E"/>
    <w:rsid w:val="006B0B8C"/>
    <w:rsid w:val="006D178A"/>
    <w:rsid w:val="006E5B86"/>
    <w:rsid w:val="006F2251"/>
    <w:rsid w:val="006F5070"/>
    <w:rsid w:val="0071346F"/>
    <w:rsid w:val="00715315"/>
    <w:rsid w:val="00725B0A"/>
    <w:rsid w:val="00755284"/>
    <w:rsid w:val="0078428E"/>
    <w:rsid w:val="007A231E"/>
    <w:rsid w:val="007A4CA8"/>
    <w:rsid w:val="007B6581"/>
    <w:rsid w:val="007D5C4D"/>
    <w:rsid w:val="007D77E2"/>
    <w:rsid w:val="007E12D6"/>
    <w:rsid w:val="007E3ECB"/>
    <w:rsid w:val="007E54F6"/>
    <w:rsid w:val="00812A10"/>
    <w:rsid w:val="00820509"/>
    <w:rsid w:val="00840DC5"/>
    <w:rsid w:val="00881976"/>
    <w:rsid w:val="00884D05"/>
    <w:rsid w:val="008A416F"/>
    <w:rsid w:val="008A56FD"/>
    <w:rsid w:val="008B3B6F"/>
    <w:rsid w:val="008F006F"/>
    <w:rsid w:val="008F1970"/>
    <w:rsid w:val="009215A0"/>
    <w:rsid w:val="009466FB"/>
    <w:rsid w:val="009772A4"/>
    <w:rsid w:val="00980EE8"/>
    <w:rsid w:val="009A136C"/>
    <w:rsid w:val="009C596C"/>
    <w:rsid w:val="00A002CE"/>
    <w:rsid w:val="00A06BE1"/>
    <w:rsid w:val="00A1688D"/>
    <w:rsid w:val="00A62E27"/>
    <w:rsid w:val="00AA76E7"/>
    <w:rsid w:val="00AC1625"/>
    <w:rsid w:val="00AC3E48"/>
    <w:rsid w:val="00AC476E"/>
    <w:rsid w:val="00AC61C4"/>
    <w:rsid w:val="00AD7EB7"/>
    <w:rsid w:val="00AE53A7"/>
    <w:rsid w:val="00B11014"/>
    <w:rsid w:val="00B14747"/>
    <w:rsid w:val="00B25240"/>
    <w:rsid w:val="00B42739"/>
    <w:rsid w:val="00B65642"/>
    <w:rsid w:val="00B76A6A"/>
    <w:rsid w:val="00B83CA4"/>
    <w:rsid w:val="00B8669B"/>
    <w:rsid w:val="00BA49B5"/>
    <w:rsid w:val="00BD2D6F"/>
    <w:rsid w:val="00BE5D26"/>
    <w:rsid w:val="00C026B3"/>
    <w:rsid w:val="00C47862"/>
    <w:rsid w:val="00C55A2A"/>
    <w:rsid w:val="00C73777"/>
    <w:rsid w:val="00C73B6D"/>
    <w:rsid w:val="00C92DDF"/>
    <w:rsid w:val="00CA1F4E"/>
    <w:rsid w:val="00CB09BF"/>
    <w:rsid w:val="00CC664D"/>
    <w:rsid w:val="00CE51A9"/>
    <w:rsid w:val="00CF65A4"/>
    <w:rsid w:val="00D01032"/>
    <w:rsid w:val="00D03D86"/>
    <w:rsid w:val="00D11F32"/>
    <w:rsid w:val="00D14A33"/>
    <w:rsid w:val="00D22C54"/>
    <w:rsid w:val="00D45243"/>
    <w:rsid w:val="00D722AB"/>
    <w:rsid w:val="00D75220"/>
    <w:rsid w:val="00DB4C00"/>
    <w:rsid w:val="00DD163A"/>
    <w:rsid w:val="00DF0C4A"/>
    <w:rsid w:val="00DF4FF5"/>
    <w:rsid w:val="00E0241D"/>
    <w:rsid w:val="00E20853"/>
    <w:rsid w:val="00E43295"/>
    <w:rsid w:val="00E45736"/>
    <w:rsid w:val="00E64DE6"/>
    <w:rsid w:val="00E8610F"/>
    <w:rsid w:val="00E92FBC"/>
    <w:rsid w:val="00EA1178"/>
    <w:rsid w:val="00EB29C5"/>
    <w:rsid w:val="00EC1A4C"/>
    <w:rsid w:val="00EF7455"/>
    <w:rsid w:val="00F201E3"/>
    <w:rsid w:val="00F3496F"/>
    <w:rsid w:val="00F66076"/>
    <w:rsid w:val="00F7241B"/>
    <w:rsid w:val="00FA160F"/>
    <w:rsid w:val="00FC08FA"/>
    <w:rsid w:val="00FD34E9"/>
    <w:rsid w:val="00FE4D93"/>
    <w:rsid w:val="00FF5CE3"/>
    <w:rsid w:val="00FF654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16D4E"/>
  <w15:docId w15:val="{AE4895C8-1666-41AC-AA86-55996B3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 w:type="character" w:styleId="UnresolvedMention">
    <w:name w:val="Unresolved Mention"/>
    <w:basedOn w:val="DefaultParagraphFont"/>
    <w:uiPriority w:val="99"/>
    <w:semiHidden/>
    <w:unhideWhenUsed/>
    <w:rsid w:val="00322254"/>
    <w:rPr>
      <w:color w:val="605E5C"/>
      <w:shd w:val="clear" w:color="auto" w:fill="E1DFDD"/>
    </w:rPr>
  </w:style>
  <w:style w:type="paragraph" w:customStyle="1" w:styleId="DocID">
    <w:name w:val="DocID"/>
    <w:basedOn w:val="Footer"/>
    <w:next w:val="Footer"/>
    <w:link w:val="DocIDChar"/>
    <w:rsid w:val="00A06BE1"/>
    <w:pPr>
      <w:tabs>
        <w:tab w:val="clear" w:pos="4320"/>
        <w:tab w:val="clear" w:pos="8640"/>
      </w:tabs>
    </w:pPr>
    <w:rPr>
      <w:sz w:val="18"/>
      <w:szCs w:val="20"/>
    </w:rPr>
  </w:style>
  <w:style w:type="character" w:customStyle="1" w:styleId="DocIDChar">
    <w:name w:val="DocID Char"/>
    <w:basedOn w:val="DefaultParagraphFont"/>
    <w:link w:val="DocID"/>
    <w:rsid w:val="00A06BE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fries@clarkhill.com" TargetMode="External"/><Relationship Id="rId18" Type="http://schemas.openxmlformats.org/officeDocument/2006/relationships/hyperlink" Target="mailto:brigitte.finleygreen@squirepb.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helby@mcida.com" TargetMode="External"/><Relationship Id="rId17" Type="http://schemas.openxmlformats.org/officeDocument/2006/relationships/hyperlink" Target="mailto:julie.arvomackenzie@squirepb.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elby@mcid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wilder@clarkhill.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954703-dd8b-4b45-8866-5c52cfe9801c" xsi:nil="true"/>
    <lcf76f155ced4ddcb4097134ff3c332f xmlns="bb537440-3d57-45b8-b8bf-babb03cc76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1ADC46144661498907FF622E8E3B71" ma:contentTypeVersion="14" ma:contentTypeDescription="Create a new document." ma:contentTypeScope="" ma:versionID="aab42b77f23dcf3b07d557ec5f3e7992">
  <xsd:schema xmlns:xsd="http://www.w3.org/2001/XMLSchema" xmlns:xs="http://www.w3.org/2001/XMLSchema" xmlns:p="http://schemas.microsoft.com/office/2006/metadata/properties" xmlns:ns2="bb537440-3d57-45b8-b8bf-babb03cc76af" xmlns:ns3="5c954703-dd8b-4b45-8866-5c52cfe9801c" targetNamespace="http://schemas.microsoft.com/office/2006/metadata/properties" ma:root="true" ma:fieldsID="0ec063c1ab904aa19fe4db3425a0c5e9" ns2:_="" ns3:_="">
    <xsd:import namespace="bb537440-3d57-45b8-b8bf-babb03cc76af"/>
    <xsd:import namespace="5c954703-dd8b-4b45-8866-5c52cfe980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37440-3d57-45b8-b8bf-babb03cc7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2f8781-9a71-4aed-83f4-e759bfb7a4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54703-dd8b-4b45-8866-5c52cfe9801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195214-aab0-40d9-9b1a-3d7fee4d47a6}" ma:internalName="TaxCatchAll" ma:showField="CatchAllData" ma:web="5c954703-dd8b-4b45-8866-5c52cfe980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1FF3A-FB7D-4040-B007-5235905B6707}">
  <ds:schemaRefs>
    <ds:schemaRef ds:uri="http://schemas.microsoft.com/office/2006/metadata/properties"/>
    <ds:schemaRef ds:uri="http://schemas.microsoft.com/office/infopath/2007/PartnerControls"/>
    <ds:schemaRef ds:uri="5c954703-dd8b-4b45-8866-5c52cfe9801c"/>
    <ds:schemaRef ds:uri="bb537440-3d57-45b8-b8bf-babb03cc76af"/>
  </ds:schemaRefs>
</ds:datastoreItem>
</file>

<file path=customXml/itemProps2.xml><?xml version="1.0" encoding="utf-8"?>
<ds:datastoreItem xmlns:ds="http://schemas.openxmlformats.org/officeDocument/2006/customXml" ds:itemID="{83A414F4-481C-4889-A8D0-00D0B0DDEE19}">
  <ds:schemaRefs>
    <ds:schemaRef ds:uri="http://schemas.microsoft.com/sharepoint/v3/contenttype/forms"/>
  </ds:schemaRefs>
</ds:datastoreItem>
</file>

<file path=customXml/itemProps3.xml><?xml version="1.0" encoding="utf-8"?>
<ds:datastoreItem xmlns:ds="http://schemas.openxmlformats.org/officeDocument/2006/customXml" ds:itemID="{1C3B5B99-77C6-41A5-9847-16C0E66A997D}">
  <ds:schemaRefs>
    <ds:schemaRef ds:uri="http://schemas.openxmlformats.org/officeDocument/2006/bibliography"/>
  </ds:schemaRefs>
</ds:datastoreItem>
</file>

<file path=customXml/itemProps4.xml><?xml version="1.0" encoding="utf-8"?>
<ds:datastoreItem xmlns:ds="http://schemas.openxmlformats.org/officeDocument/2006/customXml" ds:itemID="{4DE95C07-B543-4A8D-810D-AD40095A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37440-3d57-45b8-b8bf-babb03cc76af"/>
    <ds:schemaRef ds:uri="5c954703-dd8b-4b45-8866-5c52cfe98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THE INDUSTRIAL DEVELOPMENT AUTHORITY</vt:lpstr>
    </vt:vector>
  </TitlesOfParts>
  <Company>Ryley Carlock &amp; Applewhite</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DEVELOPMENT AUTHORITY</dc:title>
  <dc:creator>WWILDER</dc:creator>
  <cp:lastModifiedBy>Janis Larson</cp:lastModifiedBy>
  <cp:revision>2</cp:revision>
  <cp:lastPrinted>2018-06-06T21:10:00Z</cp:lastPrinted>
  <dcterms:created xsi:type="dcterms:W3CDTF">2023-07-31T21:46:00Z</dcterms:created>
  <dcterms:modified xsi:type="dcterms:W3CDTF">2023-07-31T21:46:00Z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ClarkHill\L0155\438540\266076814.v8-3/14/22</vt:lpwstr>
  </property>
  <property fmtid="{D5CDD505-2E9C-101B-9397-08002B2CF9AE}" pid="3" name="CUS_DocIDChunk0">
    <vt:lpwstr>ClarkHill\L0155\438540\266076814.v8-3/14/22</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0x010100711ADC46144661498907FF622E8E3B71</vt:lpwstr>
  </property>
  <property fmtid="{D5CDD505-2E9C-101B-9397-08002B2CF9AE}" pid="8" name="MediaServiceImageTags">
    <vt:lpwstr/>
  </property>
</Properties>
</file>